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3D9" w:rsidRDefault="00AA0CBE">
      <w:pPr>
        <w:jc w:val="center"/>
        <w:rPr>
          <w:rFonts w:ascii="宋体" w:eastAsia="宋体" w:hAnsi="宋体" w:cs="宋体"/>
          <w:b/>
          <w:bCs/>
          <w:sz w:val="32"/>
          <w:szCs w:val="40"/>
        </w:rPr>
      </w:pPr>
      <w:r>
        <w:rPr>
          <w:rFonts w:ascii="宋体" w:eastAsia="宋体" w:hAnsi="宋体" w:cs="宋体" w:hint="eastAsia"/>
          <w:b/>
          <w:bCs/>
          <w:noProof/>
          <w:sz w:val="28"/>
          <w:szCs w:val="28"/>
        </w:rPr>
        <mc:AlternateContent>
          <mc:Choice Requires="wps">
            <w:drawing>
              <wp:anchor distT="0" distB="0" distL="114300" distR="114300" simplePos="0" relativeHeight="251659264" behindDoc="1" locked="0" layoutInCell="1" allowOverlap="1">
                <wp:simplePos x="0" y="0"/>
                <wp:positionH relativeFrom="column">
                  <wp:posOffset>3789680</wp:posOffset>
                </wp:positionH>
                <wp:positionV relativeFrom="page">
                  <wp:posOffset>706755</wp:posOffset>
                </wp:positionV>
                <wp:extent cx="1945640" cy="675005"/>
                <wp:effectExtent l="0" t="0" r="16510" b="10795"/>
                <wp:wrapNone/>
                <wp:docPr id="1" name="文本框 1"/>
                <wp:cNvGraphicFramePr/>
                <a:graphic xmlns:a="http://schemas.openxmlformats.org/drawingml/2006/main">
                  <a:graphicData uri="http://schemas.microsoft.com/office/word/2010/wordprocessingShape">
                    <wps:wsp>
                      <wps:cNvSpPr txBox="1"/>
                      <wps:spPr>
                        <a:xfrm>
                          <a:off x="4779010" y="1073785"/>
                          <a:ext cx="1945640" cy="675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853D9" w:rsidRDefault="002853D9">
                            <w:pPr>
                              <w:rPr>
                                <w:rFonts w:ascii="仿宋" w:eastAsia="仿宋" w:hAnsi="仿宋" w:cs="仿宋"/>
                                <w:sz w:val="18"/>
                                <w:szCs w:val="21"/>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98.4pt;margin-top:55.65pt;width:153.2pt;height:53.15pt;z-index:-25165721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" fillcolor="white [3201]" stroked="f" strokeweight=".5pt">
                <v:textbox>
                  <w:txbxContent>
                    <w:p w:rsidR="002853D9" w:rsidRDefault="002853D9">
                      <w:pPr>
                        <w:rPr>
                          <w:rFonts w:ascii="仿宋" w:eastAsia="仿宋" w:hAnsi="仿宋" w:cs="仿宋"/>
                          <w:sz w:val="18"/>
                          <w:szCs w:val="21"/>
                        </w:rPr>
                      </w:pPr>
                    </w:p>
                  </w:txbxContent>
                </v:textbox>
                <w10:wrap anchory="page"/>
              </v:shape>
            </w:pict>
          </mc:Fallback>
        </mc:AlternateContent>
      </w:r>
      <w:r>
        <w:rPr>
          <w:rFonts w:ascii="宋体" w:eastAsia="宋体" w:hAnsi="宋体" w:cs="宋体" w:hint="eastAsia"/>
          <w:b/>
          <w:bCs/>
          <w:sz w:val="32"/>
          <w:szCs w:val="40"/>
        </w:rPr>
        <w:t>水路货物运输合同</w:t>
      </w:r>
    </w:p>
    <w:p w:rsidR="002853D9" w:rsidRDefault="00AA0CBE">
      <w:pPr>
        <w:spacing w:line="360" w:lineRule="auto"/>
        <w:rPr>
          <w:rFonts w:ascii="仿宋" w:eastAsia="仿宋" w:hAnsi="仿宋" w:cs="仿宋"/>
          <w:sz w:val="22"/>
          <w:szCs w:val="28"/>
        </w:rPr>
      </w:pPr>
      <w:r>
        <w:rPr>
          <w:rFonts w:ascii="仿宋" w:eastAsia="仿宋" w:hAnsi="仿宋" w:cs="仿宋" w:hint="eastAsia"/>
          <w:sz w:val="22"/>
          <w:szCs w:val="28"/>
        </w:rPr>
        <w:t>托运人：</w:t>
      </w:r>
      <w:r w:rsidR="00D42948">
        <w:rPr>
          <w:rFonts w:ascii="仿宋" w:eastAsia="仿宋" w:hAnsi="仿宋" w:cs="仿宋" w:hint="eastAsia"/>
          <w:sz w:val="22"/>
          <w:szCs w:val="28"/>
        </w:rPr>
        <w:t>福州兆日贸易</w:t>
      </w:r>
      <w:r w:rsidR="00D42948">
        <w:rPr>
          <w:rFonts w:ascii="仿宋" w:eastAsia="仿宋" w:hAnsi="仿宋" w:cs="仿宋"/>
          <w:sz w:val="22"/>
          <w:szCs w:val="28"/>
        </w:rPr>
        <w:t>有限公司</w:t>
      </w:r>
    </w:p>
    <w:p w:rsidR="002853D9" w:rsidRDefault="00AA0CBE">
      <w:pPr>
        <w:spacing w:line="360" w:lineRule="auto"/>
        <w:rPr>
          <w:rFonts w:ascii="仿宋" w:eastAsia="仿宋" w:hAnsi="仿宋" w:cs="仿宋" w:hint="eastAsia"/>
          <w:sz w:val="22"/>
          <w:szCs w:val="28"/>
        </w:rPr>
      </w:pPr>
      <w:r>
        <w:rPr>
          <w:rFonts w:ascii="仿宋" w:eastAsia="仿宋" w:hAnsi="仿宋" w:cs="仿宋" w:hint="eastAsia"/>
          <w:sz w:val="22"/>
          <w:szCs w:val="28"/>
        </w:rPr>
        <w:t>承运人：</w:t>
      </w:r>
      <w:r w:rsidR="00D42948">
        <w:rPr>
          <w:rFonts w:ascii="仿宋" w:eastAsia="仿宋" w:hAnsi="仿宋" w:cs="仿宋" w:hint="eastAsia"/>
          <w:sz w:val="22"/>
          <w:szCs w:val="28"/>
        </w:rPr>
        <w:t xml:space="preserve"> </w:t>
      </w:r>
    </w:p>
    <w:p w:rsidR="002853D9" w:rsidRDefault="00AA0CBE">
      <w:pPr>
        <w:spacing w:line="360" w:lineRule="exact"/>
        <w:ind w:firstLineChars="200" w:firstLine="420"/>
        <w:rPr>
          <w:rFonts w:ascii="仿宋" w:eastAsia="仿宋" w:hAnsi="仿宋" w:cs="仿宋"/>
        </w:rPr>
      </w:pPr>
      <w:r>
        <w:rPr>
          <w:rFonts w:ascii="仿宋" w:eastAsia="仿宋" w:hAnsi="仿宋" w:cs="仿宋" w:hint="eastAsia"/>
        </w:rPr>
        <w:t>根据《中华人民共和国民法典》相关法律法规的规定，双方在平等、自愿、公平、诚实信用的原则基础上，就承运人自愿接受托运人委托并承担水路货物运输事宜，达成本合同条款如下：</w:t>
      </w:r>
    </w:p>
    <w:p w:rsidR="002853D9" w:rsidRDefault="00AA0CBE">
      <w:pPr>
        <w:numPr>
          <w:ilvl w:val="0"/>
          <w:numId w:val="1"/>
        </w:numPr>
        <w:spacing w:line="360" w:lineRule="exact"/>
        <w:rPr>
          <w:rFonts w:ascii="仿宋" w:eastAsia="仿宋" w:hAnsi="仿宋" w:cs="仿宋"/>
        </w:rPr>
      </w:pPr>
      <w:r>
        <w:rPr>
          <w:rFonts w:ascii="仿宋" w:eastAsia="仿宋" w:hAnsi="仿宋" w:cs="仿宋" w:hint="eastAsia"/>
        </w:rPr>
        <w:t>本合同承运人选择</w:t>
      </w:r>
      <w:r>
        <w:rPr>
          <w:rFonts w:ascii="仿宋" w:eastAsia="仿宋" w:hAnsi="仿宋" w:cs="仿宋" w:hint="eastAsia"/>
          <w:bCs/>
          <w:szCs w:val="21"/>
        </w:rPr>
        <w:t>□</w:t>
      </w:r>
      <w:r>
        <w:rPr>
          <w:rFonts w:ascii="仿宋" w:eastAsia="仿宋" w:hAnsi="仿宋" w:cs="仿宋" w:hint="eastAsia"/>
          <w:bCs/>
          <w:szCs w:val="21"/>
        </w:rPr>
        <w:t>自行</w:t>
      </w:r>
      <w:r>
        <w:rPr>
          <w:rFonts w:ascii="仿宋" w:eastAsia="仿宋" w:hAnsi="仿宋" w:cs="仿宋" w:hint="eastAsia"/>
          <w:bCs/>
          <w:szCs w:val="21"/>
        </w:rPr>
        <w:t>/</w:t>
      </w:r>
      <w:r>
        <w:rPr>
          <w:rFonts w:ascii="仿宋" w:eastAsia="仿宋" w:hAnsi="仿宋" w:cs="仿宋" w:hint="eastAsia"/>
          <w:bCs/>
          <w:szCs w:val="21"/>
        </w:rPr>
        <w:t>□</w:t>
      </w:r>
      <w:r>
        <w:rPr>
          <w:rFonts w:ascii="仿宋" w:eastAsia="仿宋" w:hAnsi="仿宋" w:cs="仿宋" w:hint="eastAsia"/>
        </w:rPr>
        <w:t>委托第三方</w:t>
      </w:r>
      <w:r>
        <w:rPr>
          <w:rFonts w:ascii="仿宋" w:eastAsia="仿宋" w:hAnsi="仿宋" w:cs="仿宋" w:hint="eastAsia"/>
          <w:u w:val="single"/>
        </w:rPr>
        <w:t xml:space="preserve">             </w:t>
      </w:r>
      <w:r>
        <w:rPr>
          <w:rFonts w:ascii="仿宋" w:eastAsia="仿宋" w:hAnsi="仿宋" w:cs="仿宋" w:hint="eastAsia"/>
        </w:rPr>
        <w:t>承运托运人货物，具体航次运输内容如下：</w:t>
      </w:r>
    </w:p>
    <w:tbl>
      <w:tblPr>
        <w:tblW w:w="4998" w:type="pct"/>
        <w:tblLook w:val="04A0" w:firstRow="1" w:lastRow="0" w:firstColumn="1" w:lastColumn="0" w:noHBand="0" w:noVBand="1"/>
      </w:tblPr>
      <w:tblGrid>
        <w:gridCol w:w="1093"/>
        <w:gridCol w:w="1448"/>
        <w:gridCol w:w="1374"/>
        <w:gridCol w:w="1229"/>
        <w:gridCol w:w="1092"/>
        <w:gridCol w:w="1491"/>
        <w:gridCol w:w="1160"/>
        <w:gridCol w:w="351"/>
      </w:tblGrid>
      <w:tr w:rsidR="002853D9">
        <w:trPr>
          <w:trHeight w:val="567"/>
        </w:trPr>
        <w:tc>
          <w:tcPr>
            <w:tcW w:w="591"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extDirection w:val="tbRlV"/>
            <w:vAlign w:val="center"/>
          </w:tcPr>
          <w:p w:rsidR="002853D9" w:rsidRDefault="00AA0CBE">
            <w:pPr>
              <w:ind w:left="113" w:right="113"/>
              <w:jc w:val="center"/>
              <w:rPr>
                <w:rFonts w:ascii="仿宋" w:eastAsia="仿宋" w:hAnsi="仿宋" w:cs="仿宋"/>
                <w:b/>
                <w:kern w:val="0"/>
                <w:szCs w:val="21"/>
              </w:rPr>
            </w:pPr>
            <w:r>
              <w:rPr>
                <w:rFonts w:ascii="仿宋" w:eastAsia="仿宋" w:hAnsi="仿宋" w:cs="仿宋" w:hint="eastAsia"/>
                <w:b/>
                <w:kern w:val="0"/>
                <w:szCs w:val="21"/>
              </w:rPr>
              <w:t>船舶资料</w:t>
            </w:r>
          </w:p>
        </w:tc>
        <w:tc>
          <w:tcPr>
            <w:tcW w:w="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Cs/>
                <w:kern w:val="0"/>
                <w:szCs w:val="21"/>
              </w:rPr>
            </w:pPr>
            <w:r>
              <w:rPr>
                <w:rFonts w:ascii="仿宋" w:eastAsia="仿宋" w:hAnsi="仿宋" w:cs="仿宋" w:hint="eastAsia"/>
                <w:bCs/>
                <w:kern w:val="0"/>
                <w:szCs w:val="21"/>
              </w:rPr>
              <w:t>船</w:t>
            </w:r>
            <w:r>
              <w:rPr>
                <w:rFonts w:ascii="仿宋" w:eastAsia="仿宋" w:hAnsi="仿宋" w:cs="仿宋" w:hint="eastAsia"/>
                <w:bCs/>
                <w:kern w:val="0"/>
                <w:szCs w:val="21"/>
              </w:rPr>
              <w:t xml:space="preserve">    </w:t>
            </w:r>
            <w:r>
              <w:rPr>
                <w:rFonts w:ascii="仿宋" w:eastAsia="仿宋" w:hAnsi="仿宋" w:cs="仿宋" w:hint="eastAsia"/>
                <w:bCs/>
                <w:kern w:val="0"/>
                <w:szCs w:val="21"/>
              </w:rPr>
              <w:t>名</w:t>
            </w:r>
          </w:p>
        </w:tc>
        <w:tc>
          <w:tcPr>
            <w:tcW w:w="74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2853D9">
            <w:pPr>
              <w:jc w:val="center"/>
              <w:rPr>
                <w:rFonts w:ascii="仿宋" w:eastAsia="仿宋" w:hAnsi="仿宋" w:cs="仿宋"/>
                <w:b/>
                <w:kern w:val="0"/>
                <w:szCs w:val="21"/>
              </w:rPr>
            </w:pPr>
          </w:p>
        </w:tc>
        <w:tc>
          <w:tcPr>
            <w:tcW w:w="6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Cs/>
                <w:kern w:val="0"/>
                <w:szCs w:val="21"/>
              </w:rPr>
            </w:pPr>
            <w:r>
              <w:rPr>
                <w:rFonts w:ascii="仿宋" w:eastAsia="仿宋" w:hAnsi="仿宋" w:cs="仿宋" w:hint="eastAsia"/>
                <w:bCs/>
                <w:kern w:val="0"/>
                <w:szCs w:val="21"/>
              </w:rPr>
              <w:t>型</w:t>
            </w:r>
            <w:r>
              <w:rPr>
                <w:rFonts w:ascii="仿宋" w:eastAsia="仿宋" w:hAnsi="仿宋" w:cs="仿宋" w:hint="eastAsia"/>
                <w:bCs/>
                <w:kern w:val="0"/>
                <w:szCs w:val="21"/>
              </w:rPr>
              <w:t xml:space="preserve">  </w:t>
            </w:r>
            <w:r>
              <w:rPr>
                <w:rFonts w:ascii="仿宋" w:eastAsia="仿宋" w:hAnsi="仿宋" w:cs="仿宋" w:hint="eastAsia"/>
                <w:bCs/>
                <w:kern w:val="0"/>
                <w:szCs w:val="21"/>
              </w:rPr>
              <w:t>深</w:t>
            </w:r>
          </w:p>
        </w:tc>
        <w:tc>
          <w:tcPr>
            <w:tcW w:w="5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
                <w:kern w:val="0"/>
                <w:szCs w:val="21"/>
              </w:rPr>
            </w:pPr>
            <w:r>
              <w:rPr>
                <w:rFonts w:ascii="仿宋" w:eastAsia="仿宋" w:hAnsi="仿宋" w:cs="仿宋" w:hint="eastAsia"/>
                <w:b/>
                <w:kern w:val="0"/>
                <w:szCs w:val="21"/>
              </w:rPr>
              <w:t>m</w:t>
            </w:r>
          </w:p>
        </w:tc>
        <w:tc>
          <w:tcPr>
            <w:tcW w:w="80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ind w:firstLineChars="50" w:firstLine="105"/>
              <w:jc w:val="center"/>
              <w:rPr>
                <w:rFonts w:ascii="仿宋" w:eastAsia="仿宋" w:hAnsi="仿宋" w:cs="仿宋"/>
                <w:bCs/>
                <w:kern w:val="0"/>
                <w:szCs w:val="21"/>
              </w:rPr>
            </w:pPr>
            <w:r>
              <w:rPr>
                <w:rFonts w:ascii="仿宋" w:eastAsia="仿宋" w:hAnsi="仿宋" w:cs="仿宋" w:hint="eastAsia"/>
                <w:bCs/>
                <w:kern w:val="0"/>
                <w:szCs w:val="21"/>
              </w:rPr>
              <w:t>船</w:t>
            </w:r>
            <w:r>
              <w:rPr>
                <w:rFonts w:ascii="仿宋" w:eastAsia="仿宋" w:hAnsi="仿宋" w:cs="仿宋" w:hint="eastAsia"/>
                <w:bCs/>
                <w:kern w:val="0"/>
                <w:szCs w:val="21"/>
              </w:rPr>
              <w:t xml:space="preserve">    </w:t>
            </w:r>
            <w:r>
              <w:rPr>
                <w:rFonts w:ascii="仿宋" w:eastAsia="仿宋" w:hAnsi="仿宋" w:cs="仿宋" w:hint="eastAsia"/>
                <w:bCs/>
                <w:kern w:val="0"/>
                <w:szCs w:val="21"/>
              </w:rPr>
              <w:t>长</w:t>
            </w:r>
          </w:p>
        </w:tc>
        <w:tc>
          <w:tcPr>
            <w:tcW w:w="81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
                <w:kern w:val="0"/>
                <w:szCs w:val="21"/>
              </w:rPr>
            </w:pPr>
            <w:r>
              <w:rPr>
                <w:rFonts w:ascii="仿宋" w:eastAsia="仿宋" w:hAnsi="仿宋" w:cs="仿宋" w:hint="eastAsia"/>
                <w:b/>
                <w:kern w:val="0"/>
                <w:szCs w:val="21"/>
              </w:rPr>
              <w:t>m</w:t>
            </w:r>
          </w:p>
        </w:tc>
      </w:tr>
      <w:tr w:rsidR="002853D9">
        <w:trPr>
          <w:trHeight w:val="567"/>
        </w:trPr>
        <w:tc>
          <w:tcPr>
            <w:tcW w:w="591" w:type="pct"/>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2853D9">
            <w:pPr>
              <w:jc w:val="center"/>
              <w:rPr>
                <w:rFonts w:ascii="仿宋" w:eastAsia="仿宋" w:hAnsi="仿宋" w:cs="仿宋"/>
                <w:b/>
                <w:kern w:val="0"/>
                <w:szCs w:val="21"/>
              </w:rPr>
            </w:pPr>
          </w:p>
        </w:tc>
        <w:tc>
          <w:tcPr>
            <w:tcW w:w="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Cs/>
                <w:kern w:val="0"/>
                <w:szCs w:val="21"/>
              </w:rPr>
            </w:pPr>
            <w:r>
              <w:rPr>
                <w:rFonts w:ascii="仿宋" w:eastAsia="仿宋" w:hAnsi="仿宋" w:cs="仿宋" w:hint="eastAsia"/>
                <w:bCs/>
                <w:kern w:val="0"/>
                <w:szCs w:val="21"/>
              </w:rPr>
              <w:t>船</w:t>
            </w:r>
            <w:r>
              <w:rPr>
                <w:rFonts w:ascii="仿宋" w:eastAsia="仿宋" w:hAnsi="仿宋" w:cs="仿宋" w:hint="eastAsia"/>
                <w:bCs/>
                <w:kern w:val="0"/>
                <w:szCs w:val="21"/>
              </w:rPr>
              <w:t xml:space="preserve"> </w:t>
            </w:r>
            <w:r>
              <w:rPr>
                <w:rFonts w:ascii="仿宋" w:eastAsia="仿宋" w:hAnsi="仿宋" w:cs="仿宋" w:hint="eastAsia"/>
                <w:bCs/>
                <w:kern w:val="0"/>
                <w:szCs w:val="21"/>
              </w:rPr>
              <w:t>籍</w:t>
            </w:r>
            <w:r>
              <w:rPr>
                <w:rFonts w:ascii="仿宋" w:eastAsia="仿宋" w:hAnsi="仿宋" w:cs="仿宋" w:hint="eastAsia"/>
                <w:bCs/>
                <w:kern w:val="0"/>
                <w:szCs w:val="21"/>
              </w:rPr>
              <w:t xml:space="preserve"> </w:t>
            </w:r>
            <w:r>
              <w:rPr>
                <w:rFonts w:ascii="仿宋" w:eastAsia="仿宋" w:hAnsi="仿宋" w:cs="仿宋" w:hint="eastAsia"/>
                <w:bCs/>
                <w:kern w:val="0"/>
                <w:szCs w:val="21"/>
              </w:rPr>
              <w:t>港</w:t>
            </w:r>
          </w:p>
        </w:tc>
        <w:tc>
          <w:tcPr>
            <w:tcW w:w="74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
                <w:kern w:val="0"/>
                <w:szCs w:val="21"/>
              </w:rPr>
            </w:pPr>
            <w:r>
              <w:rPr>
                <w:rFonts w:ascii="仿宋" w:eastAsia="仿宋" w:hAnsi="仿宋" w:cs="仿宋" w:hint="eastAsia"/>
                <w:b/>
                <w:kern w:val="0"/>
                <w:szCs w:val="21"/>
              </w:rPr>
              <w:t>/</w:t>
            </w:r>
          </w:p>
        </w:tc>
        <w:tc>
          <w:tcPr>
            <w:tcW w:w="6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Cs/>
                <w:kern w:val="0"/>
                <w:szCs w:val="21"/>
              </w:rPr>
            </w:pPr>
            <w:r>
              <w:rPr>
                <w:rFonts w:ascii="仿宋" w:eastAsia="仿宋" w:hAnsi="仿宋" w:cs="仿宋" w:hint="eastAsia"/>
                <w:bCs/>
                <w:kern w:val="0"/>
                <w:szCs w:val="21"/>
              </w:rPr>
              <w:t>载重吨</w:t>
            </w:r>
          </w:p>
        </w:tc>
        <w:tc>
          <w:tcPr>
            <w:tcW w:w="5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
                <w:kern w:val="0"/>
                <w:szCs w:val="21"/>
              </w:rPr>
            </w:pPr>
            <w:r>
              <w:rPr>
                <w:rFonts w:ascii="仿宋" w:eastAsia="仿宋" w:hAnsi="仿宋" w:cs="仿宋" w:hint="eastAsia"/>
                <w:b/>
                <w:kern w:val="0"/>
                <w:szCs w:val="21"/>
              </w:rPr>
              <w:t>T</w:t>
            </w:r>
          </w:p>
        </w:tc>
        <w:tc>
          <w:tcPr>
            <w:tcW w:w="80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ind w:firstLineChars="50" w:firstLine="105"/>
              <w:jc w:val="center"/>
              <w:rPr>
                <w:rFonts w:ascii="仿宋" w:eastAsia="仿宋" w:hAnsi="仿宋" w:cs="仿宋"/>
                <w:bCs/>
                <w:kern w:val="0"/>
                <w:szCs w:val="21"/>
              </w:rPr>
            </w:pPr>
            <w:r>
              <w:rPr>
                <w:rFonts w:ascii="仿宋" w:eastAsia="仿宋" w:hAnsi="仿宋" w:cs="仿宋" w:hint="eastAsia"/>
                <w:bCs/>
                <w:kern w:val="0"/>
                <w:szCs w:val="21"/>
              </w:rPr>
              <w:t>船</w:t>
            </w:r>
            <w:r>
              <w:rPr>
                <w:rFonts w:ascii="仿宋" w:eastAsia="仿宋" w:hAnsi="仿宋" w:cs="仿宋" w:hint="eastAsia"/>
                <w:bCs/>
                <w:kern w:val="0"/>
                <w:szCs w:val="21"/>
              </w:rPr>
              <w:t xml:space="preserve">    </w:t>
            </w:r>
            <w:r>
              <w:rPr>
                <w:rFonts w:ascii="仿宋" w:eastAsia="仿宋" w:hAnsi="仿宋" w:cs="仿宋" w:hint="eastAsia"/>
                <w:bCs/>
                <w:kern w:val="0"/>
                <w:szCs w:val="21"/>
              </w:rPr>
              <w:t>宽</w:t>
            </w:r>
          </w:p>
        </w:tc>
        <w:tc>
          <w:tcPr>
            <w:tcW w:w="81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
                <w:kern w:val="0"/>
                <w:szCs w:val="21"/>
              </w:rPr>
            </w:pPr>
            <w:r>
              <w:rPr>
                <w:rFonts w:ascii="仿宋" w:eastAsia="仿宋" w:hAnsi="仿宋" w:cs="仿宋" w:hint="eastAsia"/>
                <w:b/>
                <w:kern w:val="0"/>
                <w:szCs w:val="21"/>
              </w:rPr>
              <w:t>m</w:t>
            </w:r>
          </w:p>
        </w:tc>
      </w:tr>
      <w:tr w:rsidR="002853D9">
        <w:trPr>
          <w:trHeight w:val="567"/>
        </w:trPr>
        <w:tc>
          <w:tcPr>
            <w:tcW w:w="591" w:type="pct"/>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2853D9">
            <w:pPr>
              <w:jc w:val="center"/>
              <w:rPr>
                <w:rFonts w:ascii="仿宋" w:eastAsia="仿宋" w:hAnsi="仿宋" w:cs="仿宋"/>
                <w:b/>
                <w:kern w:val="0"/>
                <w:szCs w:val="21"/>
              </w:rPr>
            </w:pPr>
          </w:p>
        </w:tc>
        <w:tc>
          <w:tcPr>
            <w:tcW w:w="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Cs/>
                <w:kern w:val="0"/>
                <w:szCs w:val="21"/>
              </w:rPr>
            </w:pPr>
            <w:r>
              <w:rPr>
                <w:rFonts w:ascii="仿宋" w:eastAsia="仿宋" w:hAnsi="仿宋" w:cs="仿宋" w:hint="eastAsia"/>
                <w:bCs/>
                <w:kern w:val="0"/>
                <w:szCs w:val="21"/>
              </w:rPr>
              <w:t>总吨</w:t>
            </w:r>
            <w:r>
              <w:rPr>
                <w:rFonts w:ascii="仿宋" w:eastAsia="仿宋" w:hAnsi="仿宋" w:cs="仿宋" w:hint="eastAsia"/>
                <w:bCs/>
                <w:kern w:val="0"/>
                <w:szCs w:val="21"/>
              </w:rPr>
              <w:t>/</w:t>
            </w:r>
            <w:r>
              <w:rPr>
                <w:rFonts w:ascii="仿宋" w:eastAsia="仿宋" w:hAnsi="仿宋" w:cs="仿宋" w:hint="eastAsia"/>
                <w:bCs/>
                <w:kern w:val="0"/>
                <w:szCs w:val="21"/>
              </w:rPr>
              <w:t>净吨</w:t>
            </w:r>
          </w:p>
        </w:tc>
        <w:tc>
          <w:tcPr>
            <w:tcW w:w="74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
                <w:kern w:val="0"/>
                <w:szCs w:val="21"/>
              </w:rPr>
            </w:pPr>
            <w:r>
              <w:rPr>
                <w:rFonts w:ascii="仿宋" w:eastAsia="仿宋" w:hAnsi="仿宋" w:cs="仿宋" w:hint="eastAsia"/>
                <w:b/>
                <w:kern w:val="0"/>
                <w:szCs w:val="21"/>
              </w:rPr>
              <w:t>/</w:t>
            </w:r>
            <w:r>
              <w:rPr>
                <w:rFonts w:ascii="仿宋" w:eastAsia="仿宋" w:hAnsi="仿宋" w:cs="仿宋" w:hint="eastAsia"/>
                <w:b/>
                <w:kern w:val="0"/>
                <w:szCs w:val="21"/>
              </w:rPr>
              <w:t xml:space="preserve"> </w:t>
            </w:r>
            <w:r>
              <w:rPr>
                <w:rFonts w:ascii="仿宋" w:eastAsia="仿宋" w:hAnsi="仿宋" w:cs="仿宋" w:hint="eastAsia"/>
                <w:b/>
                <w:kern w:val="0"/>
                <w:szCs w:val="21"/>
              </w:rPr>
              <w:t>T</w:t>
            </w:r>
          </w:p>
        </w:tc>
        <w:tc>
          <w:tcPr>
            <w:tcW w:w="6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Cs/>
                <w:kern w:val="0"/>
                <w:szCs w:val="21"/>
              </w:rPr>
            </w:pPr>
            <w:r>
              <w:rPr>
                <w:rFonts w:ascii="仿宋" w:eastAsia="仿宋" w:hAnsi="仿宋" w:cs="仿宋" w:hint="eastAsia"/>
                <w:bCs/>
                <w:kern w:val="0"/>
                <w:szCs w:val="21"/>
              </w:rPr>
              <w:t>舱口数</w:t>
            </w:r>
          </w:p>
        </w:tc>
        <w:tc>
          <w:tcPr>
            <w:tcW w:w="5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2853D9">
            <w:pPr>
              <w:jc w:val="center"/>
              <w:rPr>
                <w:rFonts w:ascii="仿宋" w:eastAsia="仿宋" w:hAnsi="仿宋" w:cs="仿宋"/>
                <w:b/>
                <w:kern w:val="0"/>
                <w:szCs w:val="21"/>
              </w:rPr>
            </w:pPr>
          </w:p>
        </w:tc>
        <w:tc>
          <w:tcPr>
            <w:tcW w:w="80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ind w:firstLineChars="50" w:firstLine="105"/>
              <w:jc w:val="center"/>
              <w:rPr>
                <w:rFonts w:ascii="仿宋" w:eastAsia="仿宋" w:hAnsi="仿宋" w:cs="仿宋"/>
                <w:bCs/>
                <w:kern w:val="0"/>
                <w:szCs w:val="21"/>
              </w:rPr>
            </w:pPr>
            <w:r>
              <w:rPr>
                <w:rFonts w:ascii="仿宋" w:eastAsia="仿宋" w:hAnsi="仿宋" w:cs="仿宋" w:hint="eastAsia"/>
                <w:bCs/>
                <w:kern w:val="0"/>
                <w:szCs w:val="21"/>
              </w:rPr>
              <w:t>满载吃水</w:t>
            </w:r>
          </w:p>
        </w:tc>
        <w:tc>
          <w:tcPr>
            <w:tcW w:w="81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
                <w:kern w:val="0"/>
                <w:szCs w:val="21"/>
              </w:rPr>
            </w:pPr>
            <w:r>
              <w:rPr>
                <w:rFonts w:ascii="仿宋" w:eastAsia="仿宋" w:hAnsi="仿宋" w:cs="仿宋" w:hint="eastAsia"/>
                <w:b/>
                <w:kern w:val="0"/>
                <w:szCs w:val="21"/>
              </w:rPr>
              <w:t>m</w:t>
            </w:r>
          </w:p>
        </w:tc>
      </w:tr>
      <w:tr w:rsidR="002853D9">
        <w:trPr>
          <w:trHeight w:val="567"/>
        </w:trPr>
        <w:tc>
          <w:tcPr>
            <w:tcW w:w="137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
                <w:kern w:val="0"/>
                <w:szCs w:val="21"/>
              </w:rPr>
            </w:pPr>
            <w:r>
              <w:rPr>
                <w:rFonts w:ascii="仿宋" w:eastAsia="仿宋" w:hAnsi="仿宋" w:cs="仿宋" w:hint="eastAsia"/>
                <w:b/>
                <w:kern w:val="0"/>
                <w:szCs w:val="21"/>
              </w:rPr>
              <w:t>货</w:t>
            </w:r>
            <w:r>
              <w:rPr>
                <w:rFonts w:ascii="仿宋" w:eastAsia="仿宋" w:hAnsi="仿宋" w:cs="仿宋" w:hint="eastAsia"/>
                <w:b/>
                <w:kern w:val="0"/>
                <w:szCs w:val="21"/>
              </w:rPr>
              <w:t xml:space="preserve">  </w:t>
            </w:r>
            <w:r>
              <w:rPr>
                <w:rFonts w:ascii="仿宋" w:eastAsia="仿宋" w:hAnsi="仿宋" w:cs="仿宋" w:hint="eastAsia"/>
                <w:b/>
                <w:kern w:val="0"/>
                <w:szCs w:val="21"/>
              </w:rPr>
              <w:t>名</w:t>
            </w:r>
          </w:p>
        </w:tc>
        <w:tc>
          <w:tcPr>
            <w:tcW w:w="74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
                <w:kern w:val="0"/>
                <w:szCs w:val="21"/>
              </w:rPr>
            </w:pPr>
            <w:r>
              <w:rPr>
                <w:rFonts w:ascii="仿宋" w:eastAsia="仿宋" w:hAnsi="仿宋" w:cs="仿宋" w:hint="eastAsia"/>
                <w:b/>
                <w:kern w:val="0"/>
                <w:szCs w:val="21"/>
              </w:rPr>
              <w:t>件</w:t>
            </w:r>
            <w:r>
              <w:rPr>
                <w:rFonts w:ascii="仿宋" w:eastAsia="仿宋" w:hAnsi="仿宋" w:cs="仿宋" w:hint="eastAsia"/>
                <w:b/>
                <w:kern w:val="0"/>
                <w:szCs w:val="21"/>
              </w:rPr>
              <w:t xml:space="preserve">  </w:t>
            </w:r>
            <w:r>
              <w:rPr>
                <w:rFonts w:ascii="仿宋" w:eastAsia="仿宋" w:hAnsi="仿宋" w:cs="仿宋" w:hint="eastAsia"/>
                <w:b/>
                <w:kern w:val="0"/>
                <w:szCs w:val="21"/>
              </w:rPr>
              <w:t>数</w:t>
            </w:r>
          </w:p>
        </w:tc>
        <w:tc>
          <w:tcPr>
            <w:tcW w:w="6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
                <w:kern w:val="0"/>
                <w:szCs w:val="21"/>
              </w:rPr>
            </w:pPr>
            <w:r>
              <w:rPr>
                <w:rFonts w:ascii="仿宋" w:eastAsia="仿宋" w:hAnsi="仿宋" w:cs="仿宋" w:hint="eastAsia"/>
                <w:b/>
                <w:kern w:val="0"/>
                <w:szCs w:val="21"/>
              </w:rPr>
              <w:t>包</w:t>
            </w:r>
            <w:r>
              <w:rPr>
                <w:rFonts w:ascii="仿宋" w:eastAsia="仿宋" w:hAnsi="仿宋" w:cs="仿宋" w:hint="eastAsia"/>
                <w:b/>
                <w:kern w:val="0"/>
                <w:szCs w:val="21"/>
              </w:rPr>
              <w:t xml:space="preserve">  </w:t>
            </w:r>
            <w:r>
              <w:rPr>
                <w:rFonts w:ascii="仿宋" w:eastAsia="仿宋" w:hAnsi="仿宋" w:cs="仿宋" w:hint="eastAsia"/>
                <w:b/>
                <w:kern w:val="0"/>
                <w:szCs w:val="21"/>
              </w:rPr>
              <w:t>装</w:t>
            </w:r>
          </w:p>
        </w:tc>
        <w:tc>
          <w:tcPr>
            <w:tcW w:w="5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
                <w:kern w:val="0"/>
                <w:szCs w:val="21"/>
              </w:rPr>
            </w:pPr>
            <w:r>
              <w:rPr>
                <w:rFonts w:ascii="仿宋" w:eastAsia="仿宋" w:hAnsi="仿宋" w:cs="仿宋" w:hint="eastAsia"/>
                <w:b/>
                <w:kern w:val="0"/>
                <w:szCs w:val="21"/>
              </w:rPr>
              <w:t>重</w:t>
            </w:r>
            <w:r>
              <w:rPr>
                <w:rFonts w:ascii="仿宋" w:eastAsia="仿宋" w:hAnsi="仿宋" w:cs="仿宋" w:hint="eastAsia"/>
                <w:b/>
                <w:kern w:val="0"/>
                <w:szCs w:val="21"/>
              </w:rPr>
              <w:t xml:space="preserve">  </w:t>
            </w:r>
            <w:r>
              <w:rPr>
                <w:rFonts w:ascii="仿宋" w:eastAsia="仿宋" w:hAnsi="仿宋" w:cs="仿宋" w:hint="eastAsia"/>
                <w:b/>
                <w:kern w:val="0"/>
                <w:szCs w:val="21"/>
              </w:rPr>
              <w:t>量</w:t>
            </w:r>
          </w:p>
        </w:tc>
        <w:tc>
          <w:tcPr>
            <w:tcW w:w="80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Cs/>
                <w:kern w:val="0"/>
                <w:szCs w:val="21"/>
              </w:rPr>
            </w:pPr>
            <w:r>
              <w:rPr>
                <w:rFonts w:ascii="仿宋" w:eastAsia="仿宋" w:hAnsi="仿宋" w:cs="仿宋" w:hint="eastAsia"/>
                <w:b/>
                <w:kern w:val="0"/>
                <w:szCs w:val="21"/>
              </w:rPr>
              <w:t>舱</w:t>
            </w:r>
            <w:r>
              <w:rPr>
                <w:rFonts w:ascii="仿宋" w:eastAsia="仿宋" w:hAnsi="仿宋" w:cs="仿宋" w:hint="eastAsia"/>
                <w:b/>
                <w:kern w:val="0"/>
                <w:szCs w:val="21"/>
              </w:rPr>
              <w:t xml:space="preserve">  </w:t>
            </w:r>
            <w:r>
              <w:rPr>
                <w:rFonts w:ascii="仿宋" w:eastAsia="仿宋" w:hAnsi="仿宋" w:cs="仿宋" w:hint="eastAsia"/>
                <w:b/>
                <w:kern w:val="0"/>
                <w:szCs w:val="21"/>
              </w:rPr>
              <w:t>容</w:t>
            </w:r>
          </w:p>
        </w:tc>
        <w:tc>
          <w:tcPr>
            <w:tcW w:w="81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
                <w:kern w:val="0"/>
                <w:szCs w:val="21"/>
              </w:rPr>
            </w:pPr>
            <w:r>
              <w:rPr>
                <w:rFonts w:ascii="仿宋" w:eastAsia="仿宋" w:hAnsi="仿宋" w:cs="仿宋" w:hint="eastAsia"/>
                <w:b/>
                <w:kern w:val="0"/>
                <w:szCs w:val="21"/>
              </w:rPr>
              <w:t>货</w:t>
            </w:r>
            <w:r>
              <w:rPr>
                <w:rFonts w:ascii="仿宋" w:eastAsia="仿宋" w:hAnsi="仿宋" w:cs="仿宋" w:hint="eastAsia"/>
                <w:b/>
                <w:kern w:val="0"/>
                <w:szCs w:val="21"/>
              </w:rPr>
              <w:t xml:space="preserve">     </w:t>
            </w:r>
            <w:r>
              <w:rPr>
                <w:rFonts w:ascii="仿宋" w:eastAsia="仿宋" w:hAnsi="仿宋" w:cs="仿宋" w:hint="eastAsia"/>
                <w:b/>
                <w:kern w:val="0"/>
                <w:szCs w:val="21"/>
              </w:rPr>
              <w:t>值</w:t>
            </w:r>
          </w:p>
        </w:tc>
      </w:tr>
      <w:tr w:rsidR="002853D9">
        <w:trPr>
          <w:trHeight w:val="567"/>
        </w:trPr>
        <w:tc>
          <w:tcPr>
            <w:tcW w:w="137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ind w:firstLineChars="350" w:firstLine="738"/>
              <w:rPr>
                <w:rFonts w:ascii="仿宋" w:eastAsia="仿宋" w:hAnsi="仿宋" w:cs="仿宋"/>
                <w:b/>
                <w:kern w:val="0"/>
                <w:szCs w:val="21"/>
              </w:rPr>
            </w:pPr>
            <w:r w:rsidRPr="00AA0CBE">
              <w:rPr>
                <w:rFonts w:ascii="仿宋" w:eastAsia="仿宋" w:hAnsi="仿宋" w:cs="仿宋" w:hint="eastAsia"/>
                <w:b/>
                <w:kern w:val="0"/>
                <w:szCs w:val="21"/>
                <w:highlight w:val="yellow"/>
              </w:rPr>
              <w:t>罗伊山粉</w:t>
            </w:r>
          </w:p>
        </w:tc>
        <w:tc>
          <w:tcPr>
            <w:tcW w:w="74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2853D9">
            <w:pPr>
              <w:jc w:val="center"/>
              <w:rPr>
                <w:rFonts w:ascii="仿宋" w:eastAsia="仿宋" w:hAnsi="仿宋" w:cs="仿宋"/>
                <w:b/>
                <w:kern w:val="0"/>
                <w:szCs w:val="21"/>
              </w:rPr>
            </w:pPr>
          </w:p>
        </w:tc>
        <w:tc>
          <w:tcPr>
            <w:tcW w:w="6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2853D9">
            <w:pPr>
              <w:jc w:val="center"/>
              <w:rPr>
                <w:rFonts w:ascii="仿宋" w:eastAsia="仿宋" w:hAnsi="仿宋" w:cs="仿宋"/>
                <w:b/>
                <w:kern w:val="0"/>
                <w:szCs w:val="21"/>
              </w:rPr>
            </w:pPr>
          </w:p>
        </w:tc>
        <w:tc>
          <w:tcPr>
            <w:tcW w:w="5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rPr>
                <w:rFonts w:ascii="仿宋" w:eastAsia="仿宋" w:hAnsi="仿宋" w:cs="仿宋"/>
                <w:b/>
                <w:kern w:val="0"/>
                <w:szCs w:val="21"/>
              </w:rPr>
            </w:pPr>
            <w:r>
              <w:rPr>
                <w:rFonts w:ascii="仿宋" w:eastAsia="仿宋" w:hAnsi="仿宋" w:cs="仿宋" w:hint="eastAsia"/>
                <w:b/>
                <w:kern w:val="0"/>
                <w:szCs w:val="21"/>
              </w:rPr>
              <w:t xml:space="preserve"> </w:t>
            </w:r>
            <w:r w:rsidRPr="00AA0CBE">
              <w:rPr>
                <w:rFonts w:ascii="仿宋" w:eastAsia="仿宋" w:hAnsi="仿宋" w:cs="仿宋"/>
                <w:b/>
                <w:kern w:val="0"/>
                <w:szCs w:val="21"/>
                <w:highlight w:val="yellow"/>
              </w:rPr>
              <w:t>20000</w:t>
            </w:r>
          </w:p>
        </w:tc>
        <w:tc>
          <w:tcPr>
            <w:tcW w:w="80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2853D9">
            <w:pPr>
              <w:jc w:val="center"/>
              <w:rPr>
                <w:rFonts w:ascii="仿宋" w:eastAsia="仿宋" w:hAnsi="仿宋" w:cs="仿宋"/>
                <w:b/>
                <w:kern w:val="0"/>
                <w:szCs w:val="21"/>
              </w:rPr>
            </w:pPr>
          </w:p>
        </w:tc>
        <w:tc>
          <w:tcPr>
            <w:tcW w:w="81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2853D9">
            <w:pPr>
              <w:jc w:val="center"/>
              <w:rPr>
                <w:rFonts w:ascii="仿宋" w:eastAsia="仿宋" w:hAnsi="仿宋" w:cs="仿宋"/>
                <w:b/>
                <w:kern w:val="0"/>
                <w:szCs w:val="21"/>
              </w:rPr>
            </w:pPr>
          </w:p>
        </w:tc>
      </w:tr>
      <w:tr w:rsidR="002853D9">
        <w:trPr>
          <w:trHeight w:val="567"/>
        </w:trPr>
        <w:tc>
          <w:tcPr>
            <w:tcW w:w="5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
                <w:kern w:val="0"/>
                <w:szCs w:val="21"/>
              </w:rPr>
            </w:pPr>
            <w:r>
              <w:rPr>
                <w:rFonts w:ascii="仿宋" w:eastAsia="仿宋" w:hAnsi="仿宋" w:cs="仿宋" w:hint="eastAsia"/>
                <w:b/>
                <w:kern w:val="0"/>
                <w:szCs w:val="21"/>
              </w:rPr>
              <w:t>起运港</w:t>
            </w:r>
          </w:p>
        </w:tc>
        <w:tc>
          <w:tcPr>
            <w:tcW w:w="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
                <w:kern w:val="0"/>
                <w:szCs w:val="21"/>
              </w:rPr>
            </w:pPr>
            <w:r w:rsidRPr="00AA0CBE">
              <w:rPr>
                <w:rFonts w:ascii="仿宋" w:eastAsia="仿宋" w:hAnsi="仿宋" w:cs="仿宋" w:hint="eastAsia"/>
                <w:b/>
                <w:kern w:val="0"/>
                <w:szCs w:val="21"/>
                <w:highlight w:val="yellow"/>
              </w:rPr>
              <w:t>可门</w:t>
            </w:r>
            <w:r w:rsidRPr="00AA0CBE">
              <w:rPr>
                <w:rFonts w:ascii="仿宋" w:eastAsia="仿宋" w:hAnsi="仿宋" w:cs="仿宋" w:hint="eastAsia"/>
                <w:b/>
                <w:kern w:val="0"/>
                <w:szCs w:val="21"/>
                <w:highlight w:val="yellow"/>
              </w:rPr>
              <w:t>港</w:t>
            </w:r>
          </w:p>
        </w:tc>
        <w:tc>
          <w:tcPr>
            <w:tcW w:w="74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
                <w:kern w:val="0"/>
                <w:szCs w:val="21"/>
              </w:rPr>
            </w:pPr>
            <w:r>
              <w:rPr>
                <w:rFonts w:ascii="仿宋" w:eastAsia="仿宋" w:hAnsi="仿宋" w:cs="仿宋" w:hint="eastAsia"/>
                <w:b/>
                <w:kern w:val="0"/>
                <w:szCs w:val="21"/>
              </w:rPr>
              <w:t>受载日期</w:t>
            </w:r>
          </w:p>
        </w:tc>
        <w:tc>
          <w:tcPr>
            <w:tcW w:w="6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rsidP="00AA0CBE">
            <w:pPr>
              <w:jc w:val="center"/>
              <w:rPr>
                <w:rFonts w:ascii="仿宋" w:eastAsia="仿宋" w:hAnsi="仿宋" w:cs="仿宋"/>
                <w:bCs/>
                <w:kern w:val="0"/>
                <w:szCs w:val="21"/>
                <w:u w:val="dotted"/>
              </w:rPr>
            </w:pPr>
            <w:r w:rsidRPr="00AA0CBE">
              <w:rPr>
                <w:rFonts w:ascii="仿宋" w:eastAsia="仿宋" w:hAnsi="仿宋" w:cs="仿宋" w:hint="eastAsia"/>
                <w:bCs/>
                <w:kern w:val="0"/>
                <w:szCs w:val="21"/>
                <w:highlight w:val="yellow"/>
              </w:rPr>
              <w:t>7</w:t>
            </w:r>
            <w:r w:rsidRPr="00AA0CBE">
              <w:rPr>
                <w:rFonts w:ascii="仿宋" w:eastAsia="仿宋" w:hAnsi="仿宋" w:cs="仿宋" w:hint="eastAsia"/>
                <w:bCs/>
                <w:kern w:val="0"/>
                <w:szCs w:val="21"/>
                <w:highlight w:val="yellow"/>
              </w:rPr>
              <w:t>月</w:t>
            </w:r>
            <w:r w:rsidRPr="00AA0CBE">
              <w:rPr>
                <w:rFonts w:ascii="仿宋" w:eastAsia="仿宋" w:hAnsi="仿宋" w:cs="仿宋"/>
                <w:bCs/>
                <w:kern w:val="0"/>
                <w:szCs w:val="21"/>
                <w:highlight w:val="yellow"/>
              </w:rPr>
              <w:t>4</w:t>
            </w:r>
            <w:r w:rsidRPr="00AA0CBE">
              <w:rPr>
                <w:rFonts w:ascii="仿宋" w:eastAsia="仿宋" w:hAnsi="仿宋" w:cs="仿宋" w:hint="eastAsia"/>
                <w:bCs/>
                <w:kern w:val="0"/>
                <w:szCs w:val="21"/>
                <w:highlight w:val="yellow"/>
              </w:rPr>
              <w:t>日</w:t>
            </w:r>
            <w:r w:rsidRPr="00AA0CBE">
              <w:rPr>
                <w:rFonts w:ascii="仿宋" w:eastAsia="仿宋" w:hAnsi="仿宋" w:cs="仿宋" w:hint="eastAsia"/>
                <w:bCs/>
                <w:kern w:val="0"/>
                <w:szCs w:val="21"/>
                <w:highlight w:val="yellow"/>
              </w:rPr>
              <w:t>起</w:t>
            </w:r>
            <w:r>
              <w:rPr>
                <w:rFonts w:ascii="仿宋" w:eastAsia="仿宋" w:hAnsi="仿宋" w:cs="仿宋" w:hint="eastAsia"/>
                <w:bCs/>
                <w:kern w:val="0"/>
                <w:szCs w:val="21"/>
                <w:u w:val="dotted"/>
              </w:rPr>
              <w:t xml:space="preserve">   </w:t>
            </w:r>
          </w:p>
        </w:tc>
        <w:tc>
          <w:tcPr>
            <w:tcW w:w="591" w:type="pct"/>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
                <w:kern w:val="0"/>
                <w:szCs w:val="21"/>
              </w:rPr>
            </w:pPr>
            <w:r>
              <w:rPr>
                <w:rFonts w:ascii="仿宋" w:eastAsia="仿宋" w:hAnsi="仿宋" w:cs="仿宋" w:hint="eastAsia"/>
                <w:b/>
                <w:kern w:val="0"/>
                <w:szCs w:val="21"/>
              </w:rPr>
              <w:t>装</w:t>
            </w:r>
            <w:r>
              <w:rPr>
                <w:rFonts w:ascii="仿宋" w:eastAsia="仿宋" w:hAnsi="仿宋" w:cs="仿宋" w:hint="eastAsia"/>
                <w:b/>
                <w:kern w:val="0"/>
                <w:szCs w:val="21"/>
              </w:rPr>
              <w:t>卸</w:t>
            </w:r>
          </w:p>
          <w:p w:rsidR="002853D9" w:rsidRDefault="00AA0CBE">
            <w:pPr>
              <w:jc w:val="center"/>
              <w:rPr>
                <w:rFonts w:ascii="仿宋" w:eastAsia="仿宋" w:hAnsi="仿宋" w:cs="仿宋"/>
                <w:b/>
                <w:kern w:val="0"/>
                <w:szCs w:val="21"/>
              </w:rPr>
            </w:pPr>
            <w:r>
              <w:rPr>
                <w:rFonts w:ascii="仿宋" w:eastAsia="仿宋" w:hAnsi="仿宋" w:cs="仿宋" w:hint="eastAsia"/>
                <w:b/>
                <w:kern w:val="0"/>
                <w:szCs w:val="21"/>
              </w:rPr>
              <w:t>船期</w:t>
            </w:r>
            <w:r>
              <w:rPr>
                <w:rFonts w:ascii="仿宋" w:eastAsia="仿宋" w:hAnsi="仿宋" w:cs="仿宋" w:hint="eastAsia"/>
                <w:b/>
                <w:kern w:val="0"/>
                <w:szCs w:val="21"/>
              </w:rPr>
              <w:t xml:space="preserve">  </w:t>
            </w:r>
          </w:p>
        </w:tc>
        <w:tc>
          <w:tcPr>
            <w:tcW w:w="807" w:type="pct"/>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Cs/>
                <w:kern w:val="0"/>
                <w:szCs w:val="21"/>
              </w:rPr>
            </w:pPr>
            <w:r>
              <w:rPr>
                <w:rFonts w:ascii="仿宋" w:eastAsia="仿宋" w:hAnsi="仿宋" w:cs="仿宋" w:hint="eastAsia"/>
                <w:bCs/>
                <w:kern w:val="0"/>
                <w:szCs w:val="21"/>
                <w:u w:val="dotted"/>
              </w:rPr>
              <w:t>/</w:t>
            </w:r>
            <w:r>
              <w:rPr>
                <w:rFonts w:ascii="仿宋" w:eastAsia="仿宋" w:hAnsi="仿宋" w:cs="仿宋" w:hint="eastAsia"/>
                <w:bCs/>
                <w:kern w:val="0"/>
                <w:szCs w:val="21"/>
              </w:rPr>
              <w:t>天</w:t>
            </w:r>
          </w:p>
        </w:tc>
        <w:tc>
          <w:tcPr>
            <w:tcW w:w="6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
                <w:kern w:val="0"/>
                <w:szCs w:val="21"/>
              </w:rPr>
            </w:pPr>
            <w:r>
              <w:rPr>
                <w:rFonts w:ascii="仿宋" w:eastAsia="仿宋" w:hAnsi="仿宋" w:cs="仿宋" w:hint="eastAsia"/>
                <w:b/>
                <w:kern w:val="0"/>
                <w:szCs w:val="21"/>
              </w:rPr>
              <w:t>滞期费</w:t>
            </w:r>
          </w:p>
        </w:tc>
        <w:tc>
          <w:tcPr>
            <w:tcW w:w="1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Cs/>
                <w:kern w:val="0"/>
                <w:szCs w:val="21"/>
              </w:rPr>
            </w:pPr>
            <w:r>
              <w:rPr>
                <w:rFonts w:ascii="仿宋" w:eastAsia="仿宋" w:hAnsi="仿宋" w:cs="仿宋" w:hint="eastAsia"/>
                <w:bCs/>
                <w:kern w:val="0"/>
                <w:szCs w:val="21"/>
              </w:rPr>
              <w:t>/</w:t>
            </w:r>
          </w:p>
        </w:tc>
      </w:tr>
      <w:tr w:rsidR="002853D9">
        <w:trPr>
          <w:trHeight w:val="567"/>
        </w:trPr>
        <w:tc>
          <w:tcPr>
            <w:tcW w:w="5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
                <w:kern w:val="0"/>
                <w:szCs w:val="21"/>
              </w:rPr>
            </w:pPr>
            <w:r>
              <w:rPr>
                <w:rFonts w:ascii="仿宋" w:eastAsia="仿宋" w:hAnsi="仿宋" w:cs="仿宋" w:hint="eastAsia"/>
                <w:b/>
                <w:kern w:val="0"/>
                <w:szCs w:val="21"/>
              </w:rPr>
              <w:t>到达港</w:t>
            </w:r>
          </w:p>
        </w:tc>
        <w:tc>
          <w:tcPr>
            <w:tcW w:w="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
                <w:kern w:val="0"/>
                <w:szCs w:val="21"/>
              </w:rPr>
            </w:pPr>
            <w:r w:rsidRPr="00AA0CBE">
              <w:rPr>
                <w:rFonts w:ascii="仿宋" w:eastAsia="仿宋" w:hAnsi="仿宋" w:cs="仿宋" w:hint="eastAsia"/>
                <w:b/>
                <w:kern w:val="0"/>
                <w:szCs w:val="21"/>
                <w:highlight w:val="yellow"/>
              </w:rPr>
              <w:t>松下</w:t>
            </w:r>
            <w:r w:rsidRPr="00AA0CBE">
              <w:rPr>
                <w:rFonts w:ascii="仿宋" w:eastAsia="仿宋" w:hAnsi="仿宋" w:cs="仿宋" w:hint="eastAsia"/>
                <w:b/>
                <w:kern w:val="0"/>
                <w:szCs w:val="21"/>
                <w:highlight w:val="yellow"/>
              </w:rPr>
              <w:t>港</w:t>
            </w:r>
          </w:p>
        </w:tc>
        <w:tc>
          <w:tcPr>
            <w:tcW w:w="74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
                <w:kern w:val="0"/>
                <w:szCs w:val="21"/>
              </w:rPr>
            </w:pPr>
            <w:r>
              <w:rPr>
                <w:rFonts w:ascii="仿宋" w:eastAsia="仿宋" w:hAnsi="仿宋" w:cs="仿宋" w:hint="eastAsia"/>
                <w:b/>
                <w:kern w:val="0"/>
                <w:szCs w:val="21"/>
              </w:rPr>
              <w:t>运到日期</w:t>
            </w:r>
          </w:p>
        </w:tc>
        <w:tc>
          <w:tcPr>
            <w:tcW w:w="6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Cs/>
                <w:kern w:val="0"/>
                <w:szCs w:val="21"/>
              </w:rPr>
            </w:pPr>
            <w:r>
              <w:rPr>
                <w:rFonts w:ascii="仿宋" w:eastAsia="仿宋" w:hAnsi="仿宋" w:cs="仿宋" w:hint="eastAsia"/>
                <w:bCs/>
                <w:kern w:val="0"/>
                <w:szCs w:val="21"/>
              </w:rPr>
              <w:t>直航</w:t>
            </w:r>
          </w:p>
        </w:tc>
        <w:tc>
          <w:tcPr>
            <w:tcW w:w="591" w:type="pct"/>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2853D9">
            <w:pPr>
              <w:jc w:val="center"/>
              <w:rPr>
                <w:rFonts w:ascii="仿宋" w:eastAsia="仿宋" w:hAnsi="仿宋" w:cs="仿宋"/>
                <w:b/>
                <w:kern w:val="0"/>
                <w:szCs w:val="21"/>
              </w:rPr>
            </w:pPr>
          </w:p>
        </w:tc>
        <w:tc>
          <w:tcPr>
            <w:tcW w:w="807" w:type="pct"/>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2853D9">
            <w:pPr>
              <w:jc w:val="center"/>
              <w:rPr>
                <w:rFonts w:ascii="仿宋" w:eastAsia="仿宋" w:hAnsi="仿宋" w:cs="仿宋"/>
                <w:bCs/>
                <w:kern w:val="0"/>
                <w:szCs w:val="21"/>
              </w:rPr>
            </w:pPr>
          </w:p>
        </w:tc>
        <w:tc>
          <w:tcPr>
            <w:tcW w:w="6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
                <w:kern w:val="0"/>
                <w:szCs w:val="21"/>
              </w:rPr>
            </w:pPr>
            <w:r>
              <w:rPr>
                <w:rFonts w:ascii="仿宋" w:eastAsia="仿宋" w:hAnsi="仿宋" w:cs="仿宋" w:hint="eastAsia"/>
                <w:b/>
                <w:kern w:val="0"/>
                <w:szCs w:val="21"/>
              </w:rPr>
              <w:t>航次号</w:t>
            </w:r>
          </w:p>
        </w:tc>
        <w:tc>
          <w:tcPr>
            <w:tcW w:w="1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2853D9">
            <w:pPr>
              <w:jc w:val="center"/>
              <w:rPr>
                <w:rFonts w:ascii="仿宋" w:eastAsia="仿宋" w:hAnsi="仿宋" w:cs="仿宋"/>
                <w:bCs/>
                <w:kern w:val="0"/>
                <w:szCs w:val="21"/>
              </w:rPr>
            </w:pPr>
          </w:p>
        </w:tc>
      </w:tr>
    </w:tbl>
    <w:p w:rsidR="002853D9" w:rsidRDefault="00AA0CBE">
      <w:pPr>
        <w:numPr>
          <w:ilvl w:val="0"/>
          <w:numId w:val="1"/>
        </w:numPr>
        <w:spacing w:line="360" w:lineRule="auto"/>
        <w:rPr>
          <w:rFonts w:ascii="仿宋" w:eastAsia="仿宋" w:hAnsi="仿宋" w:cs="仿宋"/>
        </w:rPr>
      </w:pPr>
      <w:r>
        <w:rPr>
          <w:rFonts w:ascii="仿宋" w:eastAsia="仿宋" w:hAnsi="仿宋" w:cs="仿宋" w:hint="eastAsia"/>
        </w:rPr>
        <w:t>运费结算及结算方式</w:t>
      </w:r>
    </w:p>
    <w:p w:rsidR="002853D9" w:rsidRDefault="00AA0CBE">
      <w:pPr>
        <w:spacing w:line="360" w:lineRule="exact"/>
        <w:ind w:firstLineChars="200" w:firstLine="420"/>
        <w:rPr>
          <w:rFonts w:ascii="仿宋" w:eastAsia="仿宋" w:hAnsi="仿宋" w:cs="仿宋"/>
        </w:rPr>
      </w:pPr>
      <w:r>
        <w:rPr>
          <w:rFonts w:ascii="仿宋" w:eastAsia="仿宋" w:hAnsi="仿宋" w:cs="仿宋" w:hint="eastAsia"/>
          <w:bCs/>
          <w:szCs w:val="21"/>
        </w:rPr>
        <w:t>□</w:t>
      </w:r>
      <w:r>
        <w:rPr>
          <w:rFonts w:ascii="仿宋" w:eastAsia="仿宋" w:hAnsi="仿宋" w:cs="仿宋" w:hint="eastAsia"/>
          <w:bCs/>
          <w:szCs w:val="21"/>
        </w:rPr>
        <w:t>整船包干</w:t>
      </w:r>
      <w:r>
        <w:rPr>
          <w:rFonts w:ascii="仿宋" w:eastAsia="仿宋" w:hAnsi="仿宋" w:cs="仿宋" w:hint="eastAsia"/>
          <w:bCs/>
          <w:szCs w:val="21"/>
        </w:rPr>
        <w:t>:</w:t>
      </w:r>
      <w:r>
        <w:rPr>
          <w:rFonts w:ascii="仿宋" w:eastAsia="仿宋" w:hAnsi="仿宋" w:cs="仿宋" w:hint="eastAsia"/>
          <w:bCs/>
          <w:szCs w:val="21"/>
          <w:u w:val="single"/>
        </w:rPr>
        <w:t xml:space="preserve">           </w:t>
      </w:r>
      <w:r>
        <w:rPr>
          <w:rFonts w:ascii="仿宋" w:eastAsia="仿宋" w:hAnsi="仿宋" w:cs="仿宋" w:hint="eastAsia"/>
          <w:bCs/>
          <w:szCs w:val="21"/>
        </w:rPr>
        <w:t>元</w:t>
      </w:r>
      <w:r>
        <w:rPr>
          <w:rFonts w:ascii="仿宋" w:eastAsia="仿宋" w:hAnsi="仿宋" w:cs="仿宋" w:hint="eastAsia"/>
          <w:bCs/>
          <w:szCs w:val="21"/>
        </w:rPr>
        <w:t>/</w:t>
      </w:r>
      <w:r>
        <w:rPr>
          <w:rFonts w:ascii="仿宋" w:eastAsia="仿宋" w:hAnsi="仿宋" w:cs="仿宋" w:hint="eastAsia"/>
          <w:bCs/>
          <w:szCs w:val="21"/>
        </w:rPr>
        <w:t>□</w:t>
      </w:r>
      <w:r>
        <w:rPr>
          <w:rFonts w:ascii="仿宋" w:eastAsia="仿宋" w:hAnsi="仿宋" w:cs="仿宋" w:hint="eastAsia"/>
          <w:bCs/>
          <w:szCs w:val="21"/>
        </w:rPr>
        <w:t>固定单价</w:t>
      </w:r>
      <w:r>
        <w:rPr>
          <w:rFonts w:ascii="仿宋" w:eastAsia="仿宋" w:hAnsi="仿宋" w:cs="仿宋" w:hint="eastAsia"/>
          <w:bCs/>
          <w:szCs w:val="21"/>
        </w:rPr>
        <w:t>:</w:t>
      </w:r>
      <w:r>
        <w:rPr>
          <w:rFonts w:ascii="仿宋" w:eastAsia="仿宋" w:hAnsi="仿宋" w:cs="仿宋" w:hint="eastAsia"/>
          <w:bCs/>
          <w:szCs w:val="21"/>
          <w:u w:val="single"/>
        </w:rPr>
        <w:t xml:space="preserve">   </w:t>
      </w:r>
      <w:r>
        <w:rPr>
          <w:rFonts w:ascii="仿宋" w:eastAsia="仿宋" w:hAnsi="仿宋" w:cs="仿宋" w:hint="eastAsia"/>
          <w:bCs/>
          <w:szCs w:val="21"/>
          <w:u w:val="single"/>
        </w:rPr>
        <w:t xml:space="preserve"> </w:t>
      </w:r>
      <w:r>
        <w:rPr>
          <w:rFonts w:ascii="仿宋" w:eastAsia="仿宋" w:hAnsi="仿宋" w:cs="仿宋" w:hint="eastAsia"/>
          <w:bCs/>
          <w:szCs w:val="21"/>
          <w:u w:val="single"/>
        </w:rPr>
        <w:t xml:space="preserve">     </w:t>
      </w:r>
      <w:r>
        <w:rPr>
          <w:rFonts w:ascii="仿宋" w:eastAsia="仿宋" w:hAnsi="仿宋" w:cs="仿宋" w:hint="eastAsia"/>
          <w:bCs/>
          <w:szCs w:val="21"/>
        </w:rPr>
        <w:t>元</w:t>
      </w:r>
      <w:r>
        <w:rPr>
          <w:rFonts w:ascii="仿宋" w:eastAsia="仿宋" w:hAnsi="仿宋" w:cs="仿宋" w:hint="eastAsia"/>
          <w:bCs/>
          <w:szCs w:val="21"/>
        </w:rPr>
        <w:t>/</w:t>
      </w:r>
      <w:r>
        <w:rPr>
          <w:rFonts w:ascii="仿宋" w:eastAsia="仿宋" w:hAnsi="仿宋" w:cs="仿宋" w:hint="eastAsia"/>
          <w:bCs/>
          <w:szCs w:val="21"/>
        </w:rPr>
        <w:t>吨</w:t>
      </w:r>
      <w:r>
        <w:rPr>
          <w:rFonts w:ascii="仿宋" w:eastAsia="仿宋" w:hAnsi="仿宋" w:cs="仿宋" w:hint="eastAsia"/>
          <w:bCs/>
          <w:szCs w:val="21"/>
        </w:rPr>
        <w:t>。</w:t>
      </w:r>
      <w:r>
        <w:rPr>
          <w:rFonts w:ascii="仿宋" w:eastAsia="仿宋" w:hAnsi="仿宋" w:cs="仿宋" w:hint="eastAsia"/>
        </w:rPr>
        <w:t>本合同运费总</w:t>
      </w:r>
      <w:bookmarkStart w:id="0" w:name="_GoBack"/>
      <w:bookmarkEnd w:id="0"/>
      <w:r>
        <w:rPr>
          <w:rFonts w:ascii="仿宋" w:eastAsia="仿宋" w:hAnsi="仿宋" w:cs="仿宋" w:hint="eastAsia"/>
        </w:rPr>
        <w:t>价为</w:t>
      </w:r>
      <w:r>
        <w:rPr>
          <w:rFonts w:ascii="仿宋" w:eastAsia="仿宋" w:hAnsi="仿宋" w:cs="仿宋" w:hint="eastAsia"/>
          <w:u w:val="single"/>
        </w:rPr>
        <w:t xml:space="preserve">      </w:t>
      </w:r>
      <w:r>
        <w:rPr>
          <w:rFonts w:ascii="仿宋" w:eastAsia="仿宋" w:hAnsi="仿宋" w:cs="仿宋" w:hint="eastAsia"/>
        </w:rPr>
        <w:t>元整（</w:t>
      </w:r>
      <w:r>
        <w:rPr>
          <w:rFonts w:ascii="仿宋" w:eastAsia="仿宋" w:hAnsi="仿宋" w:cs="仿宋" w:hint="eastAsia"/>
        </w:rPr>
        <w:t>¥</w:t>
      </w:r>
      <w:r>
        <w:rPr>
          <w:rFonts w:ascii="仿宋" w:eastAsia="仿宋" w:hAnsi="仿宋" w:cs="仿宋" w:hint="eastAsia"/>
          <w:u w:val="single"/>
        </w:rPr>
        <w:t xml:space="preserve">     </w:t>
      </w:r>
      <w:r>
        <w:rPr>
          <w:rFonts w:ascii="仿宋" w:eastAsia="仿宋" w:hAnsi="仿宋" w:cs="仿宋" w:hint="eastAsia"/>
        </w:rPr>
        <w:t>），包括但不限于货物保险、舱底查验、海事水分（含监装费）、水尺（装港）、制单费、代理费（船代）、船运费及</w:t>
      </w:r>
      <w:r>
        <w:rPr>
          <w:rFonts w:ascii="仿宋" w:eastAsia="仿宋" w:hAnsi="仿宋" w:cs="仿宋" w:hint="eastAsia"/>
        </w:rPr>
        <w:t>9%</w:t>
      </w:r>
      <w:r>
        <w:rPr>
          <w:rFonts w:ascii="仿宋" w:eastAsia="仿宋" w:hAnsi="仿宋" w:cs="仿宋" w:hint="eastAsia"/>
        </w:rPr>
        <w:t>税率等。不含税价为</w:t>
      </w:r>
      <w:r>
        <w:rPr>
          <w:rFonts w:ascii="仿宋" w:eastAsia="仿宋" w:hAnsi="仿宋" w:cs="仿宋" w:hint="eastAsia"/>
          <w:u w:val="single"/>
        </w:rPr>
        <w:t xml:space="preserve">      </w:t>
      </w:r>
      <w:r>
        <w:rPr>
          <w:rFonts w:ascii="仿宋" w:eastAsia="仿宋" w:hAnsi="仿宋" w:cs="仿宋" w:hint="eastAsia"/>
        </w:rPr>
        <w:t>元整（</w:t>
      </w:r>
      <w:r>
        <w:rPr>
          <w:rFonts w:ascii="仿宋" w:eastAsia="仿宋" w:hAnsi="仿宋" w:cs="仿宋" w:hint="eastAsia"/>
        </w:rPr>
        <w:t>¥</w:t>
      </w:r>
      <w:r>
        <w:rPr>
          <w:rFonts w:ascii="仿宋" w:eastAsia="仿宋" w:hAnsi="仿宋" w:cs="仿宋" w:hint="eastAsia"/>
          <w:u w:val="single"/>
        </w:rPr>
        <w:t xml:space="preserve">     </w:t>
      </w:r>
      <w:r>
        <w:rPr>
          <w:rFonts w:ascii="仿宋" w:eastAsia="仿宋" w:hAnsi="仿宋" w:cs="仿宋" w:hint="eastAsia"/>
        </w:rPr>
        <w:t>），税金为</w:t>
      </w:r>
      <w:r>
        <w:rPr>
          <w:rFonts w:ascii="仿宋" w:eastAsia="仿宋" w:hAnsi="仿宋" w:cs="仿宋" w:hint="eastAsia"/>
          <w:u w:val="single"/>
        </w:rPr>
        <w:t xml:space="preserve">      </w:t>
      </w:r>
      <w:r>
        <w:rPr>
          <w:rFonts w:ascii="仿宋" w:eastAsia="仿宋" w:hAnsi="仿宋" w:cs="仿宋" w:hint="eastAsia"/>
        </w:rPr>
        <w:t>元整（</w:t>
      </w:r>
      <w:r>
        <w:rPr>
          <w:rFonts w:ascii="仿宋" w:eastAsia="仿宋" w:hAnsi="仿宋" w:cs="仿宋" w:hint="eastAsia"/>
        </w:rPr>
        <w:t>¥</w:t>
      </w:r>
      <w:r>
        <w:rPr>
          <w:rFonts w:ascii="仿宋" w:eastAsia="仿宋" w:hAnsi="仿宋" w:cs="仿宋" w:hint="eastAsia"/>
          <w:u w:val="single"/>
        </w:rPr>
        <w:t xml:space="preserve">     </w:t>
      </w:r>
      <w:r>
        <w:rPr>
          <w:rFonts w:ascii="仿宋" w:eastAsia="仿宋" w:hAnsi="仿宋" w:cs="仿宋" w:hint="eastAsia"/>
        </w:rPr>
        <w:t>）。船到卸货港承运人开齐全额增值税专用发票，托运人凭票付清运费。如托运人所在地方管税机关在税务检查中发现承运人开具的发票有虚开、代开假发票等违反税法规定行为，给托运人造成进项税额转出或补缴滞纳金、罚款等经济损失的，一律由承运人承担损失，并扣除履约保证金</w:t>
      </w:r>
      <w:r>
        <w:rPr>
          <w:rFonts w:ascii="仿宋" w:eastAsia="仿宋" w:hAnsi="仿宋" w:cs="仿宋" w:hint="eastAsia"/>
          <w:u w:val="single"/>
        </w:rPr>
        <w:t>叁万元</w:t>
      </w:r>
      <w:r>
        <w:rPr>
          <w:rFonts w:ascii="仿宋" w:eastAsia="仿宋" w:hAnsi="仿宋" w:cs="仿宋" w:hint="eastAsia"/>
        </w:rPr>
        <w:t>整（</w:t>
      </w:r>
      <w:r>
        <w:rPr>
          <w:rFonts w:ascii="仿宋" w:eastAsia="仿宋" w:hAnsi="仿宋" w:cs="仿宋" w:hint="eastAsia"/>
        </w:rPr>
        <w:t>¥ 30000.00</w:t>
      </w:r>
      <w:r>
        <w:rPr>
          <w:rFonts w:ascii="仿宋" w:eastAsia="仿宋" w:hAnsi="仿宋" w:cs="仿宋" w:hint="eastAsia"/>
        </w:rPr>
        <w:t>）。</w:t>
      </w:r>
    </w:p>
    <w:p w:rsidR="002853D9" w:rsidRDefault="00AA0CBE">
      <w:pPr>
        <w:numPr>
          <w:ilvl w:val="0"/>
          <w:numId w:val="1"/>
        </w:numPr>
        <w:spacing w:line="360" w:lineRule="auto"/>
        <w:rPr>
          <w:rFonts w:ascii="仿宋" w:eastAsia="仿宋" w:hAnsi="仿宋" w:cs="仿宋"/>
        </w:rPr>
      </w:pPr>
      <w:r>
        <w:rPr>
          <w:rFonts w:ascii="仿宋" w:eastAsia="仿宋" w:hAnsi="仿宋" w:cs="仿宋" w:hint="eastAsia"/>
        </w:rPr>
        <w:t>双方的权利与义务</w:t>
      </w:r>
    </w:p>
    <w:p w:rsidR="002853D9" w:rsidRDefault="00AA0CBE">
      <w:pPr>
        <w:numPr>
          <w:ilvl w:val="0"/>
          <w:numId w:val="2"/>
        </w:numPr>
        <w:spacing w:line="360" w:lineRule="exact"/>
        <w:ind w:firstLineChars="200" w:firstLine="420"/>
        <w:rPr>
          <w:rFonts w:ascii="仿宋" w:eastAsia="仿宋" w:hAnsi="仿宋" w:cs="仿宋"/>
          <w:bCs/>
          <w:kern w:val="0"/>
          <w:szCs w:val="21"/>
        </w:rPr>
      </w:pPr>
      <w:r>
        <w:rPr>
          <w:rFonts w:ascii="仿宋" w:eastAsia="仿宋" w:hAnsi="仿宋" w:cs="仿宋" w:hint="eastAsia"/>
          <w:bCs/>
          <w:kern w:val="0"/>
          <w:szCs w:val="21"/>
          <w:lang w:bidi="ar"/>
        </w:rPr>
        <w:t>托运人必须</w:t>
      </w:r>
      <w:r>
        <w:rPr>
          <w:rFonts w:ascii="仿宋" w:eastAsia="仿宋" w:hAnsi="仿宋" w:cs="仿宋" w:hint="eastAsia"/>
          <w:bCs/>
          <w:kern w:val="0"/>
          <w:szCs w:val="21"/>
          <w:lang w:bidi="ar"/>
        </w:rPr>
        <w:t>提供装卸港各一个安全泊位作业。如需改港、移泊，托运人应事先征得承运人同意并承担改港、移泊费用。</w:t>
      </w:r>
    </w:p>
    <w:p w:rsidR="002853D9" w:rsidRDefault="00AA0CBE">
      <w:pPr>
        <w:numPr>
          <w:ilvl w:val="0"/>
          <w:numId w:val="2"/>
        </w:numPr>
        <w:spacing w:line="360" w:lineRule="exact"/>
        <w:ind w:firstLineChars="200" w:firstLine="420"/>
        <w:rPr>
          <w:rFonts w:ascii="仿宋" w:eastAsia="仿宋" w:hAnsi="仿宋" w:cs="仿宋"/>
          <w:bCs/>
          <w:kern w:val="0"/>
          <w:szCs w:val="21"/>
        </w:rPr>
      </w:pPr>
      <w:r>
        <w:rPr>
          <w:rFonts w:ascii="仿宋" w:eastAsia="仿宋" w:hAnsi="仿宋" w:cs="仿宋" w:hint="eastAsia"/>
          <w:bCs/>
          <w:kern w:val="0"/>
          <w:szCs w:val="21"/>
          <w:lang w:bidi="ar"/>
        </w:rPr>
        <w:t>托运人应在船舶抵达装、卸港锚地前</w:t>
      </w:r>
      <w:r>
        <w:rPr>
          <w:rFonts w:ascii="仿宋" w:eastAsia="仿宋" w:hAnsi="仿宋" w:cs="仿宋" w:hint="eastAsia"/>
          <w:bCs/>
          <w:kern w:val="0"/>
          <w:szCs w:val="21"/>
          <w:lang w:bidi="ar"/>
        </w:rPr>
        <w:t>1</w:t>
      </w:r>
      <w:r>
        <w:rPr>
          <w:rFonts w:ascii="仿宋" w:eastAsia="仿宋" w:hAnsi="仿宋" w:cs="仿宋" w:hint="eastAsia"/>
          <w:bCs/>
          <w:kern w:val="0"/>
          <w:szCs w:val="21"/>
          <w:lang w:bidi="ar"/>
        </w:rPr>
        <w:t>天办妥装、卸船手续。船舶、货物落空的，违约方赔偿对方总运费</w:t>
      </w:r>
      <w:r>
        <w:rPr>
          <w:rFonts w:ascii="仿宋" w:eastAsia="仿宋" w:hAnsi="仿宋" w:cs="仿宋" w:hint="eastAsia"/>
          <w:bCs/>
          <w:kern w:val="0"/>
          <w:szCs w:val="21"/>
          <w:lang w:bidi="ar"/>
        </w:rPr>
        <w:t>20</w:t>
      </w:r>
      <w:r>
        <w:rPr>
          <w:rFonts w:ascii="仿宋" w:eastAsia="仿宋" w:hAnsi="仿宋" w:cs="仿宋" w:hint="eastAsia"/>
          <w:bCs/>
          <w:kern w:val="0"/>
          <w:szCs w:val="21"/>
          <w:lang w:bidi="ar"/>
        </w:rPr>
        <w:t>％的违约金，但因不可抗力原因除外。</w:t>
      </w:r>
    </w:p>
    <w:p w:rsidR="002853D9" w:rsidRDefault="00AA0CBE">
      <w:pPr>
        <w:numPr>
          <w:ilvl w:val="0"/>
          <w:numId w:val="2"/>
        </w:numPr>
        <w:spacing w:line="360" w:lineRule="exact"/>
        <w:ind w:firstLineChars="200" w:firstLine="420"/>
        <w:rPr>
          <w:rFonts w:ascii="仿宋" w:eastAsia="仿宋" w:hAnsi="仿宋" w:cs="仿宋"/>
          <w:bCs/>
          <w:kern w:val="0"/>
          <w:szCs w:val="21"/>
        </w:rPr>
      </w:pPr>
      <w:r>
        <w:rPr>
          <w:rFonts w:ascii="仿宋" w:eastAsia="仿宋" w:hAnsi="仿宋" w:cs="仿宋" w:hint="eastAsia"/>
          <w:bCs/>
          <w:kern w:val="0"/>
          <w:szCs w:val="21"/>
          <w:lang w:bidi="ar"/>
        </w:rPr>
        <w:t>承运人应保证船舶按期抵达港口，如不能按期抵达的，应提前</w:t>
      </w:r>
      <w:r>
        <w:rPr>
          <w:rFonts w:ascii="仿宋" w:eastAsia="仿宋" w:hAnsi="仿宋" w:cs="仿宋" w:hint="eastAsia"/>
          <w:bCs/>
          <w:kern w:val="0"/>
          <w:szCs w:val="21"/>
          <w:lang w:bidi="ar"/>
        </w:rPr>
        <w:t>5</w:t>
      </w:r>
      <w:r>
        <w:rPr>
          <w:rFonts w:ascii="仿宋" w:eastAsia="仿宋" w:hAnsi="仿宋" w:cs="仿宋" w:hint="eastAsia"/>
          <w:bCs/>
          <w:kern w:val="0"/>
          <w:szCs w:val="21"/>
          <w:lang w:bidi="ar"/>
        </w:rPr>
        <w:t>日书面通知托运人并承担逾期费，逾期</w:t>
      </w:r>
      <w:r>
        <w:rPr>
          <w:rFonts w:ascii="仿宋" w:eastAsia="仿宋" w:hAnsi="仿宋" w:cs="仿宋" w:hint="eastAsia"/>
          <w:bCs/>
          <w:kern w:val="0"/>
          <w:szCs w:val="21"/>
          <w:lang w:bidi="ar"/>
        </w:rPr>
        <w:t>1</w:t>
      </w:r>
      <w:r>
        <w:rPr>
          <w:rFonts w:ascii="仿宋" w:eastAsia="仿宋" w:hAnsi="仿宋" w:cs="仿宋" w:hint="eastAsia"/>
          <w:bCs/>
          <w:kern w:val="0"/>
          <w:szCs w:val="21"/>
          <w:lang w:bidi="ar"/>
        </w:rPr>
        <w:t>天的，逾期</w:t>
      </w:r>
      <w:proofErr w:type="gramStart"/>
      <w:r>
        <w:rPr>
          <w:rFonts w:ascii="仿宋" w:eastAsia="仿宋" w:hAnsi="仿宋" w:cs="仿宋" w:hint="eastAsia"/>
          <w:bCs/>
          <w:kern w:val="0"/>
          <w:szCs w:val="21"/>
          <w:lang w:bidi="ar"/>
        </w:rPr>
        <w:t>费按照</w:t>
      </w:r>
      <w:proofErr w:type="gramEnd"/>
      <w:r>
        <w:rPr>
          <w:rFonts w:ascii="仿宋" w:eastAsia="仿宋" w:hAnsi="仿宋" w:cs="仿宋" w:hint="eastAsia"/>
          <w:bCs/>
          <w:kern w:val="0"/>
          <w:szCs w:val="21"/>
          <w:u w:val="single"/>
          <w:lang w:bidi="ar"/>
        </w:rPr>
        <w:t xml:space="preserve"> 0.5  </w:t>
      </w:r>
      <w:r>
        <w:rPr>
          <w:rFonts w:ascii="仿宋" w:eastAsia="仿宋" w:hAnsi="仿宋" w:cs="仿宋" w:hint="eastAsia"/>
          <w:bCs/>
          <w:kern w:val="0"/>
          <w:szCs w:val="21"/>
          <w:lang w:bidi="ar"/>
        </w:rPr>
        <w:t>元</w:t>
      </w:r>
      <w:r>
        <w:rPr>
          <w:rFonts w:ascii="仿宋" w:eastAsia="仿宋" w:hAnsi="仿宋" w:cs="仿宋" w:hint="eastAsia"/>
          <w:bCs/>
          <w:kern w:val="0"/>
          <w:szCs w:val="21"/>
          <w:lang w:bidi="ar"/>
        </w:rPr>
        <w:t>/</w:t>
      </w:r>
      <w:r>
        <w:rPr>
          <w:rFonts w:ascii="仿宋" w:eastAsia="仿宋" w:hAnsi="仿宋" w:cs="仿宋" w:hint="eastAsia"/>
          <w:bCs/>
          <w:kern w:val="0"/>
          <w:szCs w:val="21"/>
          <w:lang w:bidi="ar"/>
        </w:rPr>
        <w:t>吨</w:t>
      </w:r>
      <w:r>
        <w:rPr>
          <w:rFonts w:ascii="仿宋" w:eastAsia="仿宋" w:hAnsi="仿宋" w:cs="仿宋" w:hint="eastAsia"/>
          <w:bCs/>
          <w:kern w:val="0"/>
          <w:szCs w:val="21"/>
          <w:lang w:bidi="ar"/>
        </w:rPr>
        <w:t>/</w:t>
      </w:r>
      <w:proofErr w:type="gramStart"/>
      <w:r>
        <w:rPr>
          <w:rFonts w:ascii="仿宋" w:eastAsia="仿宋" w:hAnsi="仿宋" w:cs="仿宋" w:hint="eastAsia"/>
          <w:bCs/>
          <w:kern w:val="0"/>
          <w:szCs w:val="21"/>
          <w:lang w:bidi="ar"/>
        </w:rPr>
        <w:t>天标准</w:t>
      </w:r>
      <w:proofErr w:type="gramEnd"/>
      <w:r>
        <w:rPr>
          <w:rFonts w:ascii="仿宋" w:eastAsia="仿宋" w:hAnsi="仿宋" w:cs="仿宋" w:hint="eastAsia"/>
          <w:bCs/>
          <w:kern w:val="0"/>
          <w:szCs w:val="21"/>
          <w:lang w:bidi="ar"/>
        </w:rPr>
        <w:t>计算，逾期</w:t>
      </w:r>
      <w:r>
        <w:rPr>
          <w:rFonts w:ascii="仿宋" w:eastAsia="仿宋" w:hAnsi="仿宋" w:cs="仿宋" w:hint="eastAsia"/>
          <w:bCs/>
          <w:kern w:val="0"/>
          <w:szCs w:val="21"/>
          <w:lang w:bidi="ar"/>
        </w:rPr>
        <w:t>2</w:t>
      </w:r>
      <w:r>
        <w:rPr>
          <w:rFonts w:ascii="仿宋" w:eastAsia="仿宋" w:hAnsi="仿宋" w:cs="仿宋" w:hint="eastAsia"/>
          <w:bCs/>
          <w:kern w:val="0"/>
          <w:szCs w:val="21"/>
          <w:lang w:bidi="ar"/>
        </w:rPr>
        <w:t>天（含</w:t>
      </w:r>
      <w:r>
        <w:rPr>
          <w:rFonts w:ascii="仿宋" w:eastAsia="仿宋" w:hAnsi="仿宋" w:cs="仿宋" w:hint="eastAsia"/>
          <w:bCs/>
          <w:kern w:val="0"/>
          <w:szCs w:val="21"/>
          <w:lang w:bidi="ar"/>
        </w:rPr>
        <w:t>2</w:t>
      </w:r>
      <w:r>
        <w:rPr>
          <w:rFonts w:ascii="仿宋" w:eastAsia="仿宋" w:hAnsi="仿宋" w:cs="仿宋" w:hint="eastAsia"/>
          <w:bCs/>
          <w:kern w:val="0"/>
          <w:szCs w:val="21"/>
          <w:lang w:bidi="ar"/>
        </w:rPr>
        <w:t>天）以上的，按照</w:t>
      </w:r>
      <w:r>
        <w:rPr>
          <w:rFonts w:ascii="仿宋" w:eastAsia="仿宋" w:hAnsi="仿宋" w:cs="仿宋" w:hint="eastAsia"/>
          <w:bCs/>
          <w:kern w:val="0"/>
          <w:szCs w:val="21"/>
          <w:u w:val="single"/>
          <w:lang w:bidi="ar"/>
        </w:rPr>
        <w:t xml:space="preserve"> 1  </w:t>
      </w:r>
      <w:r>
        <w:rPr>
          <w:rFonts w:ascii="仿宋" w:eastAsia="仿宋" w:hAnsi="仿宋" w:cs="仿宋" w:hint="eastAsia"/>
          <w:bCs/>
          <w:kern w:val="0"/>
          <w:szCs w:val="21"/>
          <w:lang w:bidi="ar"/>
        </w:rPr>
        <w:t>元</w:t>
      </w:r>
      <w:r>
        <w:rPr>
          <w:rFonts w:ascii="仿宋" w:eastAsia="仿宋" w:hAnsi="仿宋" w:cs="仿宋" w:hint="eastAsia"/>
          <w:bCs/>
          <w:kern w:val="0"/>
          <w:szCs w:val="21"/>
          <w:lang w:bidi="ar"/>
        </w:rPr>
        <w:t>/</w:t>
      </w:r>
      <w:r>
        <w:rPr>
          <w:rFonts w:ascii="仿宋" w:eastAsia="仿宋" w:hAnsi="仿宋" w:cs="仿宋" w:hint="eastAsia"/>
          <w:bCs/>
          <w:kern w:val="0"/>
          <w:szCs w:val="21"/>
          <w:lang w:bidi="ar"/>
        </w:rPr>
        <w:t>吨</w:t>
      </w:r>
      <w:r>
        <w:rPr>
          <w:rFonts w:ascii="仿宋" w:eastAsia="仿宋" w:hAnsi="仿宋" w:cs="仿宋" w:hint="eastAsia"/>
          <w:bCs/>
          <w:kern w:val="0"/>
          <w:szCs w:val="21"/>
          <w:lang w:bidi="ar"/>
        </w:rPr>
        <w:t>/</w:t>
      </w:r>
      <w:proofErr w:type="gramStart"/>
      <w:r>
        <w:rPr>
          <w:rFonts w:ascii="仿宋" w:eastAsia="仿宋" w:hAnsi="仿宋" w:cs="仿宋" w:hint="eastAsia"/>
          <w:bCs/>
          <w:kern w:val="0"/>
          <w:szCs w:val="21"/>
          <w:lang w:bidi="ar"/>
        </w:rPr>
        <w:t>天标准</w:t>
      </w:r>
      <w:proofErr w:type="gramEnd"/>
      <w:r>
        <w:rPr>
          <w:rFonts w:ascii="仿宋" w:eastAsia="仿宋" w:hAnsi="仿宋" w:cs="仿宋" w:hint="eastAsia"/>
          <w:bCs/>
          <w:kern w:val="0"/>
          <w:szCs w:val="21"/>
          <w:lang w:bidi="ar"/>
        </w:rPr>
        <w:t>计算，但因不可抗力因素、船舶主机故障、上一航次装卸拖延导致承运人逾期抵港的减半处理。</w:t>
      </w:r>
    </w:p>
    <w:p w:rsidR="002853D9" w:rsidRDefault="00AA0CBE">
      <w:pPr>
        <w:numPr>
          <w:ilvl w:val="0"/>
          <w:numId w:val="2"/>
        </w:numPr>
        <w:spacing w:line="360" w:lineRule="exact"/>
        <w:ind w:firstLineChars="200" w:firstLine="420"/>
        <w:rPr>
          <w:rFonts w:ascii="仿宋" w:eastAsia="仿宋" w:hAnsi="仿宋" w:cs="仿宋"/>
          <w:bCs/>
          <w:kern w:val="0"/>
          <w:szCs w:val="21"/>
        </w:rPr>
      </w:pPr>
      <w:r>
        <w:rPr>
          <w:rFonts w:ascii="仿宋" w:eastAsia="仿宋" w:hAnsi="仿宋" w:cs="仿宋" w:hint="eastAsia"/>
          <w:bCs/>
          <w:kern w:val="0"/>
          <w:szCs w:val="21"/>
          <w:lang w:bidi="ar"/>
        </w:rPr>
        <w:t>承运人更换船舶的，须经托运人书面同意，更换同类型以上船舶的，承运人自行承担代替船舶所产生的全部费用。</w:t>
      </w:r>
    </w:p>
    <w:p w:rsidR="002853D9" w:rsidRDefault="00AA0CBE">
      <w:pPr>
        <w:numPr>
          <w:ilvl w:val="0"/>
          <w:numId w:val="2"/>
        </w:numPr>
        <w:spacing w:line="360" w:lineRule="exact"/>
        <w:ind w:firstLineChars="200" w:firstLine="420"/>
        <w:rPr>
          <w:rFonts w:ascii="仿宋" w:eastAsia="仿宋" w:hAnsi="仿宋" w:cs="仿宋"/>
          <w:bCs/>
          <w:kern w:val="0"/>
          <w:szCs w:val="21"/>
        </w:rPr>
      </w:pPr>
      <w:r>
        <w:rPr>
          <w:rFonts w:ascii="仿宋" w:eastAsia="仿宋" w:hAnsi="仿宋" w:cs="仿宋" w:hint="eastAsia"/>
          <w:bCs/>
          <w:kern w:val="0"/>
          <w:szCs w:val="21"/>
          <w:lang w:bidi="ar"/>
        </w:rPr>
        <w:t>承运人应提供适航、适货的船舶并配备合格的船员和设备以确保货物安全运输，同时应在运输过程中妥善保管货物，对货物采取必要的防护措施，从而防止货物受损或丢失。</w:t>
      </w:r>
    </w:p>
    <w:p w:rsidR="002853D9" w:rsidRDefault="00AA0CBE">
      <w:pPr>
        <w:numPr>
          <w:ilvl w:val="0"/>
          <w:numId w:val="2"/>
        </w:numPr>
        <w:spacing w:line="360" w:lineRule="exact"/>
        <w:ind w:firstLineChars="200" w:firstLine="420"/>
        <w:rPr>
          <w:rFonts w:ascii="仿宋" w:eastAsia="仿宋" w:hAnsi="仿宋" w:cs="仿宋"/>
          <w:bCs/>
          <w:kern w:val="0"/>
          <w:szCs w:val="21"/>
        </w:rPr>
      </w:pPr>
      <w:r>
        <w:rPr>
          <w:rFonts w:ascii="仿宋" w:eastAsia="仿宋" w:hAnsi="仿宋" w:cs="仿宋" w:hint="eastAsia"/>
          <w:bCs/>
          <w:kern w:val="0"/>
          <w:szCs w:val="21"/>
          <w:lang w:bidi="ar"/>
        </w:rPr>
        <w:t>承运人应对货物进行投保并向托运人提供货物保单及保险缴费证明。</w:t>
      </w:r>
    </w:p>
    <w:p w:rsidR="002853D9" w:rsidRDefault="00AA0CBE">
      <w:pPr>
        <w:numPr>
          <w:ilvl w:val="0"/>
          <w:numId w:val="2"/>
        </w:numPr>
        <w:spacing w:line="360" w:lineRule="exact"/>
        <w:ind w:firstLineChars="200" w:firstLine="420"/>
        <w:rPr>
          <w:rFonts w:ascii="仿宋" w:eastAsia="仿宋" w:hAnsi="仿宋" w:cs="仿宋"/>
          <w:bCs/>
          <w:kern w:val="0"/>
          <w:szCs w:val="21"/>
        </w:rPr>
      </w:pPr>
      <w:r>
        <w:rPr>
          <w:rFonts w:ascii="仿宋" w:eastAsia="仿宋" w:hAnsi="仿宋" w:cs="仿宋" w:hint="eastAsia"/>
          <w:bCs/>
          <w:kern w:val="0"/>
          <w:szCs w:val="21"/>
          <w:lang w:bidi="ar"/>
        </w:rPr>
        <w:t>承运人对运输合同履行过程中货物的损坏、灭失或者迟延交付承担损害赔偿责任。损失赔偿</w:t>
      </w:r>
      <w:proofErr w:type="gramStart"/>
      <w:r>
        <w:rPr>
          <w:rFonts w:ascii="仿宋" w:eastAsia="仿宋" w:hAnsi="仿宋" w:cs="仿宋" w:hint="eastAsia"/>
          <w:bCs/>
          <w:kern w:val="0"/>
          <w:szCs w:val="21"/>
          <w:lang w:bidi="ar"/>
        </w:rPr>
        <w:lastRenderedPageBreak/>
        <w:t>额按照</w:t>
      </w:r>
      <w:proofErr w:type="gramEnd"/>
      <w:r>
        <w:rPr>
          <w:rFonts w:ascii="仿宋" w:eastAsia="仿宋" w:hAnsi="仿宋" w:cs="仿宋" w:hint="eastAsia"/>
          <w:bCs/>
          <w:kern w:val="0"/>
          <w:szCs w:val="21"/>
          <w:lang w:bidi="ar"/>
        </w:rPr>
        <w:t>货物的实际价值计算，并包括托运人因此遭受的间接损失。如承运人将货物运输或者部分运输委托给实际承运人履行的，承</w:t>
      </w:r>
      <w:r>
        <w:rPr>
          <w:rFonts w:ascii="仿宋" w:eastAsia="仿宋" w:hAnsi="仿宋" w:cs="仿宋" w:hint="eastAsia"/>
          <w:bCs/>
          <w:kern w:val="0"/>
          <w:szCs w:val="21"/>
          <w:lang w:bidi="ar"/>
        </w:rPr>
        <w:t>运人仍然应当对全程运输负责并承担全部责任。</w:t>
      </w:r>
    </w:p>
    <w:p w:rsidR="002853D9" w:rsidRDefault="00AA0CBE">
      <w:pPr>
        <w:numPr>
          <w:ilvl w:val="0"/>
          <w:numId w:val="2"/>
        </w:numPr>
        <w:spacing w:line="360" w:lineRule="exact"/>
        <w:ind w:firstLineChars="200" w:firstLine="420"/>
        <w:rPr>
          <w:rFonts w:ascii="仿宋" w:eastAsia="仿宋" w:hAnsi="仿宋" w:cs="仿宋"/>
          <w:bCs/>
          <w:kern w:val="0"/>
          <w:szCs w:val="21"/>
        </w:rPr>
      </w:pPr>
      <w:r>
        <w:rPr>
          <w:rFonts w:ascii="仿宋" w:eastAsia="仿宋" w:hAnsi="仿宋" w:cs="仿宋" w:hint="eastAsia"/>
          <w:bCs/>
          <w:kern w:val="0"/>
          <w:szCs w:val="21"/>
          <w:lang w:bidi="ar"/>
        </w:rPr>
        <w:t>运输要求：</w:t>
      </w:r>
    </w:p>
    <w:p w:rsidR="002853D9" w:rsidRDefault="00AA0CBE">
      <w:pPr>
        <w:numPr>
          <w:ilvl w:val="1"/>
          <w:numId w:val="2"/>
        </w:numPr>
        <w:spacing w:line="360" w:lineRule="exact"/>
        <w:ind w:firstLineChars="200" w:firstLine="420"/>
        <w:rPr>
          <w:rFonts w:ascii="仿宋" w:eastAsia="仿宋" w:hAnsi="仿宋" w:cs="仿宋"/>
          <w:bCs/>
          <w:kern w:val="0"/>
          <w:szCs w:val="21"/>
        </w:rPr>
      </w:pPr>
      <w:r>
        <w:rPr>
          <w:rFonts w:ascii="仿宋" w:eastAsia="仿宋" w:hAnsi="仿宋" w:cs="仿宋" w:hint="eastAsia"/>
          <w:bCs/>
          <w:kern w:val="0"/>
          <w:szCs w:val="21"/>
          <w:lang w:bidi="ar"/>
        </w:rPr>
        <w:t>装卸货前后完毕均需提供满仓、清仓照片、标明舱位号码。</w:t>
      </w:r>
    </w:p>
    <w:p w:rsidR="002853D9" w:rsidRDefault="00AA0CBE">
      <w:pPr>
        <w:numPr>
          <w:ilvl w:val="1"/>
          <w:numId w:val="2"/>
        </w:numPr>
        <w:spacing w:line="360" w:lineRule="exact"/>
        <w:ind w:firstLineChars="200" w:firstLine="420"/>
        <w:rPr>
          <w:rFonts w:ascii="仿宋" w:eastAsia="仿宋" w:hAnsi="仿宋" w:cs="仿宋"/>
          <w:bCs/>
          <w:kern w:val="0"/>
          <w:szCs w:val="21"/>
        </w:rPr>
      </w:pPr>
      <w:r>
        <w:rPr>
          <w:rFonts w:ascii="仿宋" w:eastAsia="仿宋" w:hAnsi="仿宋" w:cs="仿宋" w:hint="eastAsia"/>
          <w:bCs/>
          <w:kern w:val="0"/>
          <w:szCs w:val="21"/>
          <w:lang w:bidi="ar"/>
        </w:rPr>
        <w:t>封仓时铅封（长</w:t>
      </w:r>
      <w:r>
        <w:rPr>
          <w:rFonts w:ascii="仿宋" w:eastAsia="仿宋" w:hAnsi="仿宋" w:cs="仿宋" w:hint="eastAsia"/>
          <w:bCs/>
          <w:kern w:val="0"/>
          <w:szCs w:val="21"/>
          <w:lang w:bidi="ar"/>
        </w:rPr>
        <w:t>50CM</w:t>
      </w:r>
      <w:r>
        <w:rPr>
          <w:rFonts w:ascii="仿宋" w:eastAsia="仿宋" w:hAnsi="仿宋" w:cs="仿宋" w:hint="eastAsia"/>
          <w:bCs/>
          <w:kern w:val="0"/>
          <w:szCs w:val="21"/>
          <w:lang w:bidi="ar"/>
        </w:rPr>
        <w:t>）须拉紧并拍照，照片能清晰看见铅封号码数字、且穿过两边舱门耳洞、链条等要素齐全的照片。</w:t>
      </w:r>
    </w:p>
    <w:p w:rsidR="002853D9" w:rsidRDefault="00AA0CBE">
      <w:pPr>
        <w:numPr>
          <w:ilvl w:val="1"/>
          <w:numId w:val="2"/>
        </w:numPr>
        <w:spacing w:line="360" w:lineRule="exact"/>
        <w:ind w:firstLineChars="200" w:firstLine="420"/>
        <w:rPr>
          <w:rFonts w:ascii="仿宋" w:eastAsia="仿宋" w:hAnsi="仿宋" w:cs="仿宋"/>
          <w:bCs/>
          <w:kern w:val="0"/>
          <w:szCs w:val="21"/>
        </w:rPr>
      </w:pPr>
      <w:r>
        <w:rPr>
          <w:rFonts w:ascii="仿宋" w:eastAsia="仿宋" w:hAnsi="仿宋" w:cs="仿宋" w:hint="eastAsia"/>
          <w:bCs/>
          <w:kern w:val="0"/>
          <w:szCs w:val="21"/>
          <w:lang w:bidi="ar"/>
        </w:rPr>
        <w:t>拍照上传后同步提供封仓视频，视频内容需保证铅封号码数字清晰，</w:t>
      </w:r>
      <w:proofErr w:type="gramStart"/>
      <w:r>
        <w:rPr>
          <w:rFonts w:ascii="仿宋" w:eastAsia="仿宋" w:hAnsi="仿宋" w:cs="仿宋" w:hint="eastAsia"/>
          <w:bCs/>
          <w:kern w:val="0"/>
          <w:szCs w:val="21"/>
          <w:lang w:bidi="ar"/>
        </w:rPr>
        <w:t>确保封铅规范</w:t>
      </w:r>
      <w:proofErr w:type="gramEnd"/>
      <w:r>
        <w:rPr>
          <w:rFonts w:ascii="仿宋" w:eastAsia="仿宋" w:hAnsi="仿宋" w:cs="仿宋" w:hint="eastAsia"/>
          <w:bCs/>
          <w:kern w:val="0"/>
          <w:szCs w:val="21"/>
          <w:lang w:bidi="ar"/>
        </w:rPr>
        <w:t>。</w:t>
      </w:r>
    </w:p>
    <w:p w:rsidR="002853D9" w:rsidRDefault="00AA0CBE">
      <w:pPr>
        <w:numPr>
          <w:ilvl w:val="1"/>
          <w:numId w:val="2"/>
        </w:numPr>
        <w:spacing w:line="360" w:lineRule="exact"/>
        <w:ind w:firstLineChars="200" w:firstLine="420"/>
        <w:rPr>
          <w:rFonts w:ascii="仿宋" w:eastAsia="仿宋" w:hAnsi="仿宋" w:cs="仿宋"/>
          <w:bCs/>
          <w:kern w:val="0"/>
          <w:szCs w:val="21"/>
        </w:rPr>
      </w:pPr>
      <w:r>
        <w:rPr>
          <w:rFonts w:ascii="仿宋" w:eastAsia="仿宋" w:hAnsi="仿宋" w:cs="仿宋" w:hint="eastAsia"/>
          <w:bCs/>
          <w:kern w:val="0"/>
          <w:szCs w:val="21"/>
          <w:lang w:bidi="ar"/>
        </w:rPr>
        <w:t>对于中途要加油的，需事前报备，如未及时汇报的承担违约金</w:t>
      </w:r>
      <w:r>
        <w:rPr>
          <w:rFonts w:ascii="仿宋" w:eastAsia="仿宋" w:hAnsi="仿宋" w:cs="仿宋" w:hint="eastAsia"/>
          <w:bCs/>
          <w:kern w:val="0"/>
          <w:szCs w:val="21"/>
          <w:lang w:bidi="ar"/>
        </w:rPr>
        <w:t>3</w:t>
      </w:r>
      <w:r>
        <w:rPr>
          <w:rFonts w:ascii="仿宋" w:eastAsia="仿宋" w:hAnsi="仿宋" w:cs="仿宋" w:hint="eastAsia"/>
          <w:bCs/>
          <w:kern w:val="0"/>
          <w:szCs w:val="21"/>
          <w:lang w:bidi="ar"/>
        </w:rPr>
        <w:t>万元；对违法犯罪的，除承担民事赔偿外并一律移交公安机关追究刑事责任。</w:t>
      </w:r>
    </w:p>
    <w:p w:rsidR="002853D9" w:rsidRDefault="00AA0CBE">
      <w:pPr>
        <w:numPr>
          <w:ilvl w:val="1"/>
          <w:numId w:val="2"/>
        </w:numPr>
        <w:spacing w:line="360" w:lineRule="exact"/>
        <w:ind w:firstLineChars="200" w:firstLine="420"/>
        <w:rPr>
          <w:rFonts w:ascii="仿宋" w:eastAsia="仿宋" w:hAnsi="仿宋" w:cs="仿宋"/>
        </w:rPr>
      </w:pPr>
      <w:r>
        <w:rPr>
          <w:rFonts w:ascii="仿宋" w:eastAsia="仿宋" w:hAnsi="仿宋" w:cs="仿宋" w:hint="eastAsia"/>
          <w:bCs/>
          <w:kern w:val="0"/>
          <w:szCs w:val="21"/>
          <w:lang w:bidi="ar"/>
        </w:rPr>
        <w:t>如承运人未按</w:t>
      </w:r>
      <w:r>
        <w:rPr>
          <w:rFonts w:ascii="仿宋" w:eastAsia="仿宋" w:hAnsi="仿宋" w:cs="仿宋" w:hint="eastAsia"/>
          <w:bCs/>
          <w:kern w:val="0"/>
          <w:szCs w:val="21"/>
          <w:lang w:bidi="ar"/>
        </w:rPr>
        <w:t>8.1-8.4</w:t>
      </w:r>
      <w:r>
        <w:rPr>
          <w:rFonts w:ascii="仿宋" w:eastAsia="仿宋" w:hAnsi="仿宋" w:cs="仿宋" w:hint="eastAsia"/>
          <w:bCs/>
          <w:kern w:val="0"/>
          <w:szCs w:val="21"/>
          <w:lang w:bidi="ar"/>
        </w:rPr>
        <w:t>等</w:t>
      </w:r>
      <w:r>
        <w:rPr>
          <w:rFonts w:ascii="仿宋" w:eastAsia="仿宋" w:hAnsi="仿宋" w:cs="仿宋" w:hint="eastAsia"/>
          <w:bCs/>
          <w:kern w:val="0"/>
          <w:szCs w:val="21"/>
          <w:lang w:bidi="ar"/>
        </w:rPr>
        <w:t>4</w:t>
      </w:r>
      <w:r>
        <w:rPr>
          <w:rFonts w:ascii="仿宋" w:eastAsia="仿宋" w:hAnsi="仿宋" w:cs="仿宋" w:hint="eastAsia"/>
          <w:bCs/>
          <w:kern w:val="0"/>
          <w:szCs w:val="21"/>
          <w:lang w:bidi="ar"/>
        </w:rPr>
        <w:t>款约定履行义务的，乙方应每次支付违约金</w:t>
      </w:r>
      <w:r>
        <w:rPr>
          <w:rFonts w:ascii="仿宋" w:eastAsia="仿宋" w:hAnsi="仿宋" w:cs="仿宋" w:hint="eastAsia"/>
          <w:bCs/>
          <w:kern w:val="0"/>
          <w:szCs w:val="21"/>
          <w:lang w:bidi="ar"/>
        </w:rPr>
        <w:t>500-1000</w:t>
      </w:r>
      <w:r>
        <w:rPr>
          <w:rFonts w:ascii="仿宋" w:eastAsia="仿宋" w:hAnsi="仿宋" w:cs="仿宋" w:hint="eastAsia"/>
          <w:bCs/>
          <w:kern w:val="0"/>
          <w:szCs w:val="21"/>
          <w:lang w:bidi="ar"/>
        </w:rPr>
        <w:t>元。</w:t>
      </w:r>
    </w:p>
    <w:p w:rsidR="002853D9" w:rsidRDefault="00AA0CBE">
      <w:pPr>
        <w:numPr>
          <w:ilvl w:val="1"/>
          <w:numId w:val="2"/>
        </w:numPr>
        <w:spacing w:line="360" w:lineRule="exact"/>
        <w:ind w:firstLineChars="200" w:firstLine="420"/>
        <w:rPr>
          <w:rFonts w:ascii="仿宋" w:eastAsia="仿宋" w:hAnsi="仿宋" w:cs="仿宋"/>
        </w:rPr>
      </w:pPr>
      <w:r>
        <w:rPr>
          <w:rFonts w:ascii="仿宋" w:eastAsia="仿宋" w:hAnsi="仿宋" w:cs="仿宋" w:hint="eastAsia"/>
          <w:bCs/>
          <w:kern w:val="0"/>
          <w:szCs w:val="21"/>
          <w:lang w:bidi="ar"/>
        </w:rPr>
        <w:t>本合同项下违约金及承运人对托运人造成的损失，托运人均有权直接在运费中扣减。</w:t>
      </w:r>
    </w:p>
    <w:p w:rsidR="002853D9" w:rsidRDefault="00AA0CBE">
      <w:pPr>
        <w:numPr>
          <w:ilvl w:val="0"/>
          <w:numId w:val="2"/>
        </w:numPr>
        <w:spacing w:line="360" w:lineRule="exact"/>
        <w:ind w:firstLineChars="200" w:firstLine="420"/>
        <w:rPr>
          <w:rFonts w:ascii="仿宋" w:eastAsia="仿宋" w:hAnsi="仿宋" w:cs="仿宋"/>
          <w:bCs/>
          <w:kern w:val="0"/>
          <w:szCs w:val="21"/>
          <w:lang w:bidi="ar"/>
        </w:rPr>
      </w:pPr>
      <w:r>
        <w:rPr>
          <w:rFonts w:ascii="仿宋" w:eastAsia="仿宋" w:hAnsi="仿宋" w:cs="仿宋" w:hint="eastAsia"/>
          <w:bCs/>
          <w:kern w:val="0"/>
          <w:szCs w:val="21"/>
          <w:lang w:bidi="ar"/>
        </w:rPr>
        <w:t>其他约定：</w:t>
      </w:r>
    </w:p>
    <w:p w:rsidR="002853D9" w:rsidRDefault="00AA0CBE">
      <w:pPr>
        <w:numPr>
          <w:ilvl w:val="1"/>
          <w:numId w:val="2"/>
        </w:numPr>
        <w:spacing w:line="360" w:lineRule="exact"/>
        <w:ind w:firstLineChars="200" w:firstLine="420"/>
        <w:rPr>
          <w:rFonts w:ascii="仿宋" w:eastAsia="仿宋" w:hAnsi="仿宋" w:cs="仿宋"/>
          <w:bCs/>
          <w:kern w:val="0"/>
          <w:szCs w:val="21"/>
          <w:lang w:bidi="ar"/>
        </w:rPr>
      </w:pPr>
      <w:r>
        <w:rPr>
          <w:rFonts w:ascii="仿宋" w:eastAsia="仿宋" w:hAnsi="仿宋" w:cs="仿宋" w:hint="eastAsia"/>
          <w:bCs/>
          <w:kern w:val="0"/>
          <w:szCs w:val="21"/>
          <w:lang w:bidi="ar"/>
        </w:rPr>
        <w:t>反商业贿赂：</w:t>
      </w:r>
      <w:r>
        <w:rPr>
          <w:rFonts w:ascii="仿宋" w:eastAsia="仿宋" w:hAnsi="仿宋" w:cs="仿宋" w:hint="eastAsia"/>
          <w:bCs/>
          <w:kern w:val="0"/>
          <w:szCs w:val="21"/>
          <w:lang w:bidi="ar"/>
        </w:rPr>
        <w:t>(1)</w:t>
      </w:r>
      <w:r>
        <w:rPr>
          <w:rFonts w:ascii="仿宋" w:eastAsia="仿宋" w:hAnsi="仿宋" w:cs="仿宋" w:hint="eastAsia"/>
          <w:bCs/>
          <w:kern w:val="0"/>
          <w:szCs w:val="21"/>
          <w:lang w:bidi="ar"/>
        </w:rPr>
        <w:t>为维护双方共同利益，促进双方良好发展，承运人不得向托运人任何员工直接或间接行贿（包括但不限于明扣、暗扣、现金、购物卡、实物、有价证券、旅游或其他非物质性利益等），以图获取任何不正当商业利益特殊的商业待遇；</w:t>
      </w:r>
      <w:r>
        <w:rPr>
          <w:rFonts w:ascii="仿宋" w:eastAsia="仿宋" w:hAnsi="仿宋" w:cs="仿宋" w:hint="eastAsia"/>
          <w:bCs/>
          <w:kern w:val="0"/>
          <w:szCs w:val="21"/>
          <w:lang w:bidi="ar"/>
        </w:rPr>
        <w:t>(2)</w:t>
      </w:r>
      <w:r>
        <w:rPr>
          <w:rFonts w:ascii="仿宋" w:eastAsia="仿宋" w:hAnsi="仿宋" w:cs="仿宋" w:hint="eastAsia"/>
          <w:bCs/>
          <w:kern w:val="0"/>
          <w:szCs w:val="21"/>
          <w:lang w:bidi="ar"/>
        </w:rPr>
        <w:t>承运人不得以任何理由妨碍或阻止托运人查处其员工的收受贿赂行为；</w:t>
      </w:r>
      <w:r>
        <w:rPr>
          <w:rFonts w:ascii="仿宋" w:eastAsia="仿宋" w:hAnsi="仿宋" w:cs="仿宋" w:hint="eastAsia"/>
          <w:bCs/>
          <w:kern w:val="0"/>
          <w:szCs w:val="21"/>
          <w:lang w:bidi="ar"/>
        </w:rPr>
        <w:t>(3)</w:t>
      </w:r>
      <w:r>
        <w:rPr>
          <w:rFonts w:ascii="仿宋" w:eastAsia="仿宋" w:hAnsi="仿宋" w:cs="仿宋" w:hint="eastAsia"/>
          <w:bCs/>
          <w:kern w:val="0"/>
          <w:szCs w:val="21"/>
          <w:lang w:bidi="ar"/>
        </w:rPr>
        <w:t>托运人员工不得以任何名义向承运人索取或收受金钱、物品及任何形式的馈赠，承运人得知托运人员工有上述不正当商业行为的，须在第一时间向</w:t>
      </w:r>
      <w:r>
        <w:rPr>
          <w:rFonts w:ascii="仿宋" w:eastAsia="仿宋" w:hAnsi="仿宋" w:cs="仿宋" w:hint="eastAsia"/>
          <w:bCs/>
          <w:kern w:val="0"/>
          <w:szCs w:val="21"/>
          <w:lang w:bidi="ar"/>
        </w:rPr>
        <w:t>托运人通报</w:t>
      </w:r>
      <w:r>
        <w:rPr>
          <w:rFonts w:ascii="仿宋" w:eastAsia="仿宋" w:hAnsi="仿宋" w:cs="仿宋" w:hint="eastAsia"/>
          <w:bCs/>
          <w:kern w:val="0"/>
          <w:szCs w:val="21"/>
          <w:lang w:bidi="ar"/>
        </w:rPr>
        <w:t>(</w:t>
      </w:r>
      <w:r>
        <w:rPr>
          <w:rFonts w:ascii="仿宋" w:eastAsia="仿宋" w:hAnsi="仿宋" w:cs="仿宋" w:hint="eastAsia"/>
          <w:bCs/>
          <w:kern w:val="0"/>
          <w:szCs w:val="21"/>
          <w:lang w:bidi="ar"/>
        </w:rPr>
        <w:t>投诉专线：</w:t>
      </w:r>
      <w:r>
        <w:rPr>
          <w:rFonts w:ascii="仿宋" w:eastAsia="仿宋" w:hAnsi="仿宋" w:cs="仿宋" w:hint="eastAsia"/>
          <w:bCs/>
          <w:kern w:val="0"/>
          <w:szCs w:val="21"/>
          <w:lang w:bidi="ar"/>
        </w:rPr>
        <w:t>0591-27578838</w:t>
      </w:r>
      <w:r>
        <w:rPr>
          <w:rFonts w:ascii="仿宋" w:eastAsia="仿宋" w:hAnsi="仿宋" w:cs="仿宋" w:hint="eastAsia"/>
          <w:bCs/>
          <w:kern w:val="0"/>
          <w:szCs w:val="21"/>
          <w:lang w:bidi="ar"/>
        </w:rPr>
        <w:t>、</w:t>
      </w:r>
      <w:r>
        <w:rPr>
          <w:rFonts w:ascii="仿宋" w:eastAsia="仿宋" w:hAnsi="仿宋" w:cs="仿宋" w:hint="eastAsia"/>
          <w:bCs/>
          <w:kern w:val="0"/>
          <w:szCs w:val="21"/>
          <w:lang w:bidi="ar"/>
        </w:rPr>
        <w:t>13905922168</w:t>
      </w:r>
      <w:r>
        <w:rPr>
          <w:rFonts w:ascii="仿宋" w:eastAsia="仿宋" w:hAnsi="仿宋" w:cs="仿宋" w:hint="eastAsia"/>
          <w:bCs/>
          <w:kern w:val="0"/>
          <w:szCs w:val="21"/>
          <w:lang w:bidi="ar"/>
        </w:rPr>
        <w:t>；举报邮箱：</w:t>
      </w:r>
      <w:r>
        <w:rPr>
          <w:rFonts w:ascii="仿宋" w:eastAsia="仿宋" w:hAnsi="仿宋" w:cs="仿宋" w:hint="eastAsia"/>
          <w:bCs/>
          <w:kern w:val="0"/>
          <w:szCs w:val="21"/>
          <w:lang w:bidi="ar"/>
        </w:rPr>
        <w:t>2548485345@qq.com)</w:t>
      </w:r>
      <w:r>
        <w:rPr>
          <w:rFonts w:ascii="仿宋" w:eastAsia="仿宋" w:hAnsi="仿宋" w:cs="仿宋" w:hint="eastAsia"/>
          <w:bCs/>
          <w:kern w:val="0"/>
          <w:szCs w:val="21"/>
          <w:lang w:bidi="ar"/>
        </w:rPr>
        <w:t>并提供相关证据，通报经查证属实的，予以奖励；</w:t>
      </w:r>
      <w:r>
        <w:rPr>
          <w:rFonts w:ascii="仿宋" w:eastAsia="仿宋" w:hAnsi="仿宋" w:cs="仿宋" w:hint="eastAsia"/>
          <w:bCs/>
          <w:kern w:val="0"/>
          <w:szCs w:val="21"/>
          <w:lang w:bidi="ar"/>
        </w:rPr>
        <w:t>(4)</w:t>
      </w:r>
      <w:r>
        <w:rPr>
          <w:rFonts w:ascii="仿宋" w:eastAsia="仿宋" w:hAnsi="仿宋" w:cs="仿宋" w:hint="eastAsia"/>
          <w:bCs/>
          <w:kern w:val="0"/>
          <w:szCs w:val="21"/>
          <w:lang w:bidi="ar"/>
        </w:rPr>
        <w:t>承运人如违反前述任</w:t>
      </w:r>
      <w:proofErr w:type="gramStart"/>
      <w:r>
        <w:rPr>
          <w:rFonts w:ascii="仿宋" w:eastAsia="仿宋" w:hAnsi="仿宋" w:cs="仿宋" w:hint="eastAsia"/>
          <w:bCs/>
          <w:kern w:val="0"/>
          <w:szCs w:val="21"/>
          <w:lang w:bidi="ar"/>
        </w:rPr>
        <w:t>一</w:t>
      </w:r>
      <w:proofErr w:type="gramEnd"/>
      <w:r>
        <w:rPr>
          <w:rFonts w:ascii="仿宋" w:eastAsia="仿宋" w:hAnsi="仿宋" w:cs="仿宋" w:hint="eastAsia"/>
          <w:bCs/>
          <w:kern w:val="0"/>
          <w:szCs w:val="21"/>
          <w:lang w:bidi="ar"/>
        </w:rPr>
        <w:t>条款的，均构成严重违约，托运人有权停止合作、解除合同或对承运人采取冻结应付账款等措施，并要求承运人承担违约金</w:t>
      </w:r>
      <w:r>
        <w:rPr>
          <w:rFonts w:ascii="仿宋" w:eastAsia="仿宋" w:hAnsi="仿宋" w:cs="仿宋" w:hint="eastAsia"/>
          <w:bCs/>
          <w:kern w:val="0"/>
          <w:szCs w:val="21"/>
          <w:lang w:bidi="ar"/>
        </w:rPr>
        <w:t>50</w:t>
      </w:r>
      <w:r>
        <w:rPr>
          <w:rFonts w:ascii="仿宋" w:eastAsia="仿宋" w:hAnsi="仿宋" w:cs="仿宋" w:hint="eastAsia"/>
          <w:bCs/>
          <w:kern w:val="0"/>
          <w:szCs w:val="21"/>
          <w:lang w:bidi="ar"/>
        </w:rPr>
        <w:t>万元，如给托运人造成损失的，还应按照损失金额的</w:t>
      </w:r>
      <w:r>
        <w:rPr>
          <w:rFonts w:ascii="仿宋" w:eastAsia="仿宋" w:hAnsi="仿宋" w:cs="仿宋" w:hint="eastAsia"/>
          <w:bCs/>
          <w:kern w:val="0"/>
          <w:szCs w:val="21"/>
          <w:lang w:bidi="ar"/>
        </w:rPr>
        <w:t>5</w:t>
      </w:r>
      <w:r>
        <w:rPr>
          <w:rFonts w:ascii="仿宋" w:eastAsia="仿宋" w:hAnsi="仿宋" w:cs="仿宋" w:hint="eastAsia"/>
          <w:bCs/>
          <w:kern w:val="0"/>
          <w:szCs w:val="21"/>
          <w:lang w:bidi="ar"/>
        </w:rPr>
        <w:t>倍给予赔偿。</w:t>
      </w:r>
    </w:p>
    <w:p w:rsidR="002853D9" w:rsidRDefault="00AA0CBE">
      <w:pPr>
        <w:numPr>
          <w:ilvl w:val="1"/>
          <w:numId w:val="2"/>
        </w:numPr>
        <w:spacing w:line="360" w:lineRule="exact"/>
        <w:ind w:firstLineChars="200" w:firstLine="420"/>
        <w:rPr>
          <w:rFonts w:ascii="仿宋" w:eastAsia="仿宋" w:hAnsi="仿宋" w:cs="仿宋"/>
          <w:bCs/>
          <w:kern w:val="0"/>
          <w:szCs w:val="21"/>
          <w:lang w:bidi="ar"/>
        </w:rPr>
      </w:pPr>
      <w:r>
        <w:rPr>
          <w:rFonts w:ascii="仿宋" w:eastAsia="仿宋" w:hAnsi="仿宋" w:cs="仿宋" w:hint="eastAsia"/>
          <w:bCs/>
          <w:kern w:val="0"/>
          <w:szCs w:val="21"/>
          <w:lang w:bidi="ar"/>
        </w:rPr>
        <w:t>合同如有未尽事宜，双方另行协商。如有争议按《民法典》规定处理，因本合同引起的纠纷，双方同意交由托运人所在地有管辖权的人民法院诉讼解决。</w:t>
      </w:r>
    </w:p>
    <w:p w:rsidR="002853D9" w:rsidRDefault="00AA0CBE">
      <w:pPr>
        <w:numPr>
          <w:ilvl w:val="1"/>
          <w:numId w:val="2"/>
        </w:numPr>
        <w:spacing w:line="360" w:lineRule="exact"/>
        <w:ind w:firstLineChars="200" w:firstLine="420"/>
        <w:rPr>
          <w:rFonts w:ascii="仿宋" w:eastAsia="仿宋" w:hAnsi="仿宋" w:cs="仿宋"/>
          <w:bCs/>
          <w:kern w:val="0"/>
          <w:szCs w:val="21"/>
          <w:lang w:bidi="ar"/>
        </w:rPr>
      </w:pPr>
      <w:r>
        <w:rPr>
          <w:rFonts w:ascii="仿宋" w:eastAsia="仿宋" w:hAnsi="仿宋" w:cs="仿宋" w:hint="eastAsia"/>
          <w:bCs/>
          <w:kern w:val="0"/>
          <w:szCs w:val="21"/>
          <w:lang w:bidi="ar"/>
        </w:rPr>
        <w:t>本合同一式两</w:t>
      </w:r>
      <w:r>
        <w:rPr>
          <w:rFonts w:ascii="仿宋" w:eastAsia="仿宋" w:hAnsi="仿宋" w:cs="仿宋" w:hint="eastAsia"/>
          <w:bCs/>
          <w:kern w:val="0"/>
          <w:szCs w:val="21"/>
          <w:lang w:bidi="ar"/>
        </w:rPr>
        <w:t>份，经双方签字盖章</w:t>
      </w:r>
      <w:proofErr w:type="gramStart"/>
      <w:r>
        <w:rPr>
          <w:rFonts w:ascii="仿宋" w:eastAsia="仿宋" w:hAnsi="仿宋" w:cs="仿宋" w:hint="eastAsia"/>
          <w:bCs/>
          <w:kern w:val="0"/>
          <w:szCs w:val="21"/>
          <w:lang w:bidi="ar"/>
        </w:rPr>
        <w:t>或微信确认</w:t>
      </w:r>
      <w:proofErr w:type="gramEnd"/>
      <w:r>
        <w:rPr>
          <w:rFonts w:ascii="仿宋" w:eastAsia="仿宋" w:hAnsi="仿宋" w:cs="仿宋" w:hint="eastAsia"/>
          <w:bCs/>
          <w:kern w:val="0"/>
          <w:szCs w:val="21"/>
          <w:lang w:bidi="ar"/>
        </w:rPr>
        <w:t>后生效。复印件、扫描件及传真件具有同等法律效力。本合同如有涂改，则作废处理。该航次货款两清后，航次合同终止。</w:t>
      </w:r>
    </w:p>
    <w:p w:rsidR="002853D9" w:rsidRDefault="002853D9">
      <w:pPr>
        <w:tabs>
          <w:tab w:val="left" w:pos="0"/>
        </w:tabs>
        <w:spacing w:line="360" w:lineRule="exact"/>
        <w:ind w:leftChars="200" w:left="420"/>
        <w:rPr>
          <w:rFonts w:ascii="仿宋" w:eastAsia="仿宋" w:hAnsi="仿宋" w:cs="仿宋"/>
          <w:bCs/>
          <w:kern w:val="0"/>
          <w:szCs w:val="21"/>
          <w:lang w:bidi="ar"/>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
      <w:tblGrid>
        <w:gridCol w:w="4261"/>
        <w:gridCol w:w="4261"/>
      </w:tblGrid>
      <w:tr w:rsidR="002853D9">
        <w:tc>
          <w:tcPr>
            <w:tcW w:w="4261" w:type="dxa"/>
          </w:tcPr>
          <w:p w:rsidR="002853D9" w:rsidRDefault="00AA0CBE">
            <w:pPr>
              <w:spacing w:line="360" w:lineRule="auto"/>
              <w:rPr>
                <w:rFonts w:ascii="仿宋" w:eastAsia="仿宋" w:hAnsi="仿宋" w:cs="仿宋"/>
                <w:sz w:val="20"/>
                <w:szCs w:val="20"/>
              </w:rPr>
            </w:pPr>
            <w:r>
              <w:rPr>
                <w:rFonts w:ascii="仿宋" w:eastAsia="仿宋" w:hAnsi="仿宋" w:cs="仿宋" w:hint="eastAsia"/>
                <w:sz w:val="20"/>
                <w:szCs w:val="20"/>
              </w:rPr>
              <w:t>托运人：</w:t>
            </w:r>
            <w:r w:rsidR="00D42948" w:rsidRPr="00D42948">
              <w:rPr>
                <w:rFonts w:ascii="仿宋" w:eastAsia="仿宋" w:hAnsi="仿宋" w:cs="仿宋" w:hint="eastAsia"/>
                <w:sz w:val="20"/>
                <w:szCs w:val="20"/>
              </w:rPr>
              <w:t>福州兆日贸易有限公司</w:t>
            </w:r>
          </w:p>
        </w:tc>
        <w:tc>
          <w:tcPr>
            <w:tcW w:w="4261" w:type="dxa"/>
          </w:tcPr>
          <w:p w:rsidR="002853D9" w:rsidRDefault="00AA0CBE">
            <w:pPr>
              <w:spacing w:line="360" w:lineRule="auto"/>
              <w:rPr>
                <w:rFonts w:ascii="仿宋" w:eastAsia="仿宋" w:hAnsi="仿宋" w:cs="仿宋"/>
                <w:sz w:val="20"/>
                <w:szCs w:val="20"/>
              </w:rPr>
            </w:pPr>
            <w:r>
              <w:rPr>
                <w:rFonts w:ascii="仿宋" w:eastAsia="仿宋" w:hAnsi="仿宋" w:cs="仿宋" w:hint="eastAsia"/>
                <w:sz w:val="20"/>
                <w:szCs w:val="20"/>
              </w:rPr>
              <w:t>承运人：</w:t>
            </w:r>
          </w:p>
        </w:tc>
      </w:tr>
      <w:tr w:rsidR="002853D9">
        <w:tc>
          <w:tcPr>
            <w:tcW w:w="4261" w:type="dxa"/>
          </w:tcPr>
          <w:p w:rsidR="002853D9" w:rsidRDefault="00AA0CBE">
            <w:pPr>
              <w:spacing w:line="360" w:lineRule="auto"/>
              <w:rPr>
                <w:rFonts w:ascii="仿宋" w:eastAsia="仿宋" w:hAnsi="仿宋" w:cs="仿宋"/>
                <w:sz w:val="20"/>
                <w:szCs w:val="20"/>
              </w:rPr>
            </w:pPr>
            <w:r>
              <w:rPr>
                <w:rFonts w:ascii="仿宋" w:eastAsia="仿宋" w:hAnsi="仿宋" w:cs="仿宋" w:hint="eastAsia"/>
                <w:sz w:val="20"/>
                <w:szCs w:val="20"/>
              </w:rPr>
              <w:t>委托代理人：</w:t>
            </w:r>
          </w:p>
        </w:tc>
        <w:tc>
          <w:tcPr>
            <w:tcW w:w="4261" w:type="dxa"/>
          </w:tcPr>
          <w:p w:rsidR="002853D9" w:rsidRDefault="00AA0CBE">
            <w:pPr>
              <w:spacing w:line="360" w:lineRule="auto"/>
              <w:rPr>
                <w:rFonts w:ascii="仿宋" w:eastAsia="仿宋" w:hAnsi="仿宋" w:cs="仿宋"/>
                <w:sz w:val="20"/>
                <w:szCs w:val="20"/>
              </w:rPr>
            </w:pPr>
            <w:r>
              <w:rPr>
                <w:rFonts w:ascii="仿宋" w:eastAsia="仿宋" w:hAnsi="仿宋" w:cs="仿宋" w:hint="eastAsia"/>
                <w:sz w:val="20"/>
                <w:szCs w:val="20"/>
              </w:rPr>
              <w:t>委托代理人：</w:t>
            </w:r>
          </w:p>
        </w:tc>
      </w:tr>
      <w:tr w:rsidR="002853D9">
        <w:tc>
          <w:tcPr>
            <w:tcW w:w="4261" w:type="dxa"/>
          </w:tcPr>
          <w:p w:rsidR="002853D9" w:rsidRDefault="00AA0CBE">
            <w:pPr>
              <w:spacing w:line="360" w:lineRule="auto"/>
              <w:rPr>
                <w:rFonts w:ascii="仿宋" w:eastAsia="仿宋" w:hAnsi="仿宋" w:cs="仿宋"/>
                <w:sz w:val="20"/>
                <w:szCs w:val="20"/>
              </w:rPr>
            </w:pPr>
            <w:r>
              <w:rPr>
                <w:rFonts w:ascii="仿宋" w:eastAsia="仿宋" w:hAnsi="仿宋" w:cs="仿宋" w:hint="eastAsia"/>
                <w:sz w:val="20"/>
                <w:szCs w:val="20"/>
              </w:rPr>
              <w:t>银行账号：</w:t>
            </w:r>
            <w:r w:rsidR="00D42948" w:rsidRPr="00D42948">
              <w:rPr>
                <w:rFonts w:ascii="仿宋" w:eastAsia="仿宋" w:hAnsi="仿宋" w:cs="仿宋"/>
                <w:sz w:val="20"/>
                <w:szCs w:val="20"/>
              </w:rPr>
              <w:t>1402070109601059242</w:t>
            </w:r>
          </w:p>
        </w:tc>
        <w:tc>
          <w:tcPr>
            <w:tcW w:w="4261" w:type="dxa"/>
          </w:tcPr>
          <w:p w:rsidR="002853D9" w:rsidRDefault="00AA0CBE">
            <w:pPr>
              <w:spacing w:line="360" w:lineRule="auto"/>
              <w:rPr>
                <w:rFonts w:ascii="仿宋" w:eastAsia="仿宋" w:hAnsi="仿宋" w:cs="仿宋"/>
                <w:sz w:val="20"/>
                <w:szCs w:val="20"/>
              </w:rPr>
            </w:pPr>
            <w:r>
              <w:rPr>
                <w:rFonts w:ascii="仿宋" w:eastAsia="仿宋" w:hAnsi="仿宋" w:cs="仿宋" w:hint="eastAsia"/>
                <w:sz w:val="20"/>
                <w:szCs w:val="20"/>
              </w:rPr>
              <w:t>银行账号：</w:t>
            </w:r>
          </w:p>
        </w:tc>
      </w:tr>
      <w:tr w:rsidR="002853D9">
        <w:tc>
          <w:tcPr>
            <w:tcW w:w="4261" w:type="dxa"/>
          </w:tcPr>
          <w:p w:rsidR="002853D9" w:rsidRDefault="00AA0CBE">
            <w:pPr>
              <w:spacing w:line="360" w:lineRule="auto"/>
              <w:rPr>
                <w:rFonts w:ascii="仿宋" w:eastAsia="仿宋" w:hAnsi="仿宋" w:cs="仿宋"/>
                <w:sz w:val="20"/>
                <w:szCs w:val="20"/>
              </w:rPr>
            </w:pPr>
            <w:r>
              <w:rPr>
                <w:rFonts w:ascii="仿宋" w:eastAsia="仿宋" w:hAnsi="仿宋" w:cs="仿宋" w:hint="eastAsia"/>
                <w:sz w:val="20"/>
                <w:szCs w:val="20"/>
              </w:rPr>
              <w:t>开户行：中国工商银行长乐支行</w:t>
            </w:r>
          </w:p>
        </w:tc>
        <w:tc>
          <w:tcPr>
            <w:tcW w:w="4261" w:type="dxa"/>
          </w:tcPr>
          <w:p w:rsidR="002853D9" w:rsidRDefault="00AA0CBE">
            <w:pPr>
              <w:spacing w:line="360" w:lineRule="auto"/>
              <w:rPr>
                <w:rFonts w:ascii="仿宋" w:eastAsia="仿宋" w:hAnsi="仿宋" w:cs="仿宋"/>
                <w:sz w:val="20"/>
                <w:szCs w:val="20"/>
              </w:rPr>
            </w:pPr>
            <w:r>
              <w:rPr>
                <w:rFonts w:ascii="仿宋" w:eastAsia="仿宋" w:hAnsi="仿宋" w:cs="仿宋" w:hint="eastAsia"/>
                <w:sz w:val="20"/>
                <w:szCs w:val="20"/>
              </w:rPr>
              <w:t>开户行：</w:t>
            </w:r>
          </w:p>
        </w:tc>
      </w:tr>
      <w:tr w:rsidR="002853D9">
        <w:tc>
          <w:tcPr>
            <w:tcW w:w="4261" w:type="dxa"/>
          </w:tcPr>
          <w:p w:rsidR="002853D9" w:rsidRDefault="00AA0CBE" w:rsidP="00D42948">
            <w:pPr>
              <w:spacing w:line="360" w:lineRule="auto"/>
              <w:rPr>
                <w:rFonts w:ascii="仿宋" w:eastAsia="仿宋" w:hAnsi="仿宋" w:cs="仿宋"/>
                <w:sz w:val="20"/>
                <w:szCs w:val="20"/>
              </w:rPr>
            </w:pPr>
            <w:r>
              <w:rPr>
                <w:rFonts w:ascii="仿宋" w:eastAsia="仿宋" w:hAnsi="仿宋" w:cs="仿宋" w:hint="eastAsia"/>
                <w:sz w:val="20"/>
                <w:szCs w:val="20"/>
              </w:rPr>
              <w:t>电话：</w:t>
            </w:r>
            <w:r>
              <w:rPr>
                <w:rFonts w:ascii="仿宋" w:eastAsia="仿宋" w:hAnsi="仿宋" w:cs="仿宋" w:hint="eastAsia"/>
                <w:sz w:val="20"/>
                <w:szCs w:val="20"/>
              </w:rPr>
              <w:t>0591-</w:t>
            </w:r>
            <w:r w:rsidR="00D42948">
              <w:rPr>
                <w:rFonts w:ascii="仿宋" w:eastAsia="仿宋" w:hAnsi="仿宋" w:cs="仿宋"/>
                <w:sz w:val="20"/>
                <w:szCs w:val="20"/>
              </w:rPr>
              <w:t>62751387</w:t>
            </w:r>
          </w:p>
        </w:tc>
        <w:tc>
          <w:tcPr>
            <w:tcW w:w="4261" w:type="dxa"/>
          </w:tcPr>
          <w:p w:rsidR="002853D9" w:rsidRDefault="00AA0CBE">
            <w:pPr>
              <w:spacing w:line="360" w:lineRule="auto"/>
              <w:rPr>
                <w:rFonts w:ascii="仿宋" w:eastAsia="仿宋" w:hAnsi="仿宋" w:cs="仿宋"/>
                <w:sz w:val="20"/>
                <w:szCs w:val="20"/>
              </w:rPr>
            </w:pPr>
            <w:r>
              <w:rPr>
                <w:rFonts w:ascii="仿宋" w:eastAsia="仿宋" w:hAnsi="仿宋" w:cs="仿宋" w:hint="eastAsia"/>
                <w:sz w:val="20"/>
                <w:szCs w:val="20"/>
              </w:rPr>
              <w:t>电</w:t>
            </w:r>
            <w:r>
              <w:rPr>
                <w:rFonts w:ascii="仿宋" w:eastAsia="仿宋" w:hAnsi="仿宋" w:cs="仿宋" w:hint="eastAsia"/>
                <w:sz w:val="20"/>
                <w:szCs w:val="20"/>
              </w:rPr>
              <w:t>话：</w:t>
            </w:r>
          </w:p>
        </w:tc>
      </w:tr>
    </w:tbl>
    <w:p w:rsidR="002853D9" w:rsidRDefault="002853D9">
      <w:pPr>
        <w:rPr>
          <w:rFonts w:ascii="仿宋" w:eastAsia="仿宋" w:hAnsi="仿宋" w:cs="仿宋"/>
        </w:rPr>
      </w:pPr>
    </w:p>
    <w:sectPr w:rsidR="002853D9">
      <w:pgSz w:w="11906" w:h="16838"/>
      <w:pgMar w:top="567" w:right="1417" w:bottom="567" w:left="1463"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3CF757"/>
    <w:multiLevelType w:val="multilevel"/>
    <w:tmpl w:val="323CF757"/>
    <w:lvl w:ilvl="0">
      <w:start w:val="1"/>
      <w:numFmt w:val="decimal"/>
      <w:suff w:val="nothing"/>
      <w:lvlText w:val="%1."/>
      <w:lvlJc w:val="left"/>
      <w:pPr>
        <w:tabs>
          <w:tab w:val="left" w:pos="0"/>
        </w:tabs>
        <w:ind w:left="0" w:firstLine="0"/>
      </w:pPr>
      <w:rPr>
        <w:rFonts w:ascii="Times New Roman" w:hAnsi="Times New Roman" w:cs="Times New Roman" w:hint="default"/>
      </w:rPr>
    </w:lvl>
    <w:lvl w:ilvl="1">
      <w:start w:val="1"/>
      <w:numFmt w:val="decimal"/>
      <w:suff w:val="nothing"/>
      <w:lvlText w:val="%1.%2."/>
      <w:lvlJc w:val="left"/>
      <w:pPr>
        <w:tabs>
          <w:tab w:val="left" w:pos="0"/>
        </w:tabs>
        <w:ind w:left="0" w:firstLine="0"/>
      </w:pPr>
      <w:rPr>
        <w:rFonts w:ascii="Times New Roman" w:hAnsi="Times New Roman" w:cs="Times New Roman" w:hint="default"/>
        <w:b w:val="0"/>
        <w:bCs w:val="0"/>
      </w:rPr>
    </w:lvl>
    <w:lvl w:ilvl="2">
      <w:start w:val="1"/>
      <w:numFmt w:val="decimal"/>
      <w:lvlText w:val="%1.%2.%3."/>
      <w:lvlJc w:val="left"/>
      <w:pPr>
        <w:tabs>
          <w:tab w:val="left" w:pos="312"/>
        </w:tabs>
        <w:ind w:left="0" w:firstLine="0"/>
      </w:pPr>
      <w:rPr>
        <w:rFonts w:ascii="Times New Roman" w:hAnsi="Times New Roman" w:cs="Times New Roman" w:hint="default"/>
      </w:rPr>
    </w:lvl>
    <w:lvl w:ilvl="3">
      <w:start w:val="1"/>
      <w:numFmt w:val="decimal"/>
      <w:lvlText w:val="%1.%2.%3.%4."/>
      <w:lvlJc w:val="left"/>
      <w:pPr>
        <w:tabs>
          <w:tab w:val="left" w:pos="312"/>
        </w:tabs>
        <w:ind w:left="0" w:firstLine="0"/>
      </w:pPr>
      <w:rPr>
        <w:rFonts w:ascii="Times New Roman" w:hAnsi="Times New Roman" w:cs="Times New Roman" w:hint="default"/>
      </w:rPr>
    </w:lvl>
    <w:lvl w:ilvl="4">
      <w:start w:val="1"/>
      <w:numFmt w:val="decimal"/>
      <w:lvlText w:val="%1.%2.%3.%4.%5."/>
      <w:lvlJc w:val="left"/>
      <w:pPr>
        <w:tabs>
          <w:tab w:val="left" w:pos="312"/>
        </w:tabs>
        <w:ind w:left="0" w:firstLine="0"/>
      </w:pPr>
      <w:rPr>
        <w:rFonts w:ascii="Times New Roman" w:hAnsi="Times New Roman" w:cs="Times New Roman" w:hint="default"/>
      </w:rPr>
    </w:lvl>
    <w:lvl w:ilvl="5">
      <w:start w:val="1"/>
      <w:numFmt w:val="decimal"/>
      <w:lvlText w:val="%1.%2.%3.%4.%5.%6."/>
      <w:lvlJc w:val="left"/>
      <w:pPr>
        <w:tabs>
          <w:tab w:val="left" w:pos="312"/>
        </w:tabs>
        <w:ind w:left="0" w:firstLine="0"/>
      </w:pPr>
      <w:rPr>
        <w:rFonts w:ascii="Times New Roman" w:hAnsi="Times New Roman" w:cs="Times New Roman" w:hint="default"/>
      </w:rPr>
    </w:lvl>
    <w:lvl w:ilvl="6">
      <w:start w:val="1"/>
      <w:numFmt w:val="decimal"/>
      <w:lvlText w:val="%1.%2.%3.%4.%5.%6.%7."/>
      <w:lvlJc w:val="left"/>
      <w:pPr>
        <w:tabs>
          <w:tab w:val="left" w:pos="312"/>
        </w:tabs>
        <w:ind w:left="0" w:firstLine="0"/>
      </w:pPr>
      <w:rPr>
        <w:rFonts w:ascii="Times New Roman" w:hAnsi="Times New Roman" w:cs="Times New Roman" w:hint="default"/>
      </w:rPr>
    </w:lvl>
    <w:lvl w:ilvl="7">
      <w:start w:val="1"/>
      <w:numFmt w:val="decimal"/>
      <w:lvlText w:val="%1.%2.%3.%4.%5.%6.%7.%8."/>
      <w:lvlJc w:val="left"/>
      <w:pPr>
        <w:tabs>
          <w:tab w:val="left" w:pos="312"/>
        </w:tabs>
        <w:ind w:left="0" w:firstLine="0"/>
      </w:pPr>
      <w:rPr>
        <w:rFonts w:ascii="Times New Roman" w:hAnsi="Times New Roman" w:cs="Times New Roman" w:hint="default"/>
      </w:rPr>
    </w:lvl>
    <w:lvl w:ilvl="8">
      <w:start w:val="1"/>
      <w:numFmt w:val="decimal"/>
      <w:lvlText w:val="%1.%2.%3.%4.%5.%6.%7.%8.%9."/>
      <w:lvlJc w:val="left"/>
      <w:pPr>
        <w:tabs>
          <w:tab w:val="left" w:pos="312"/>
        </w:tabs>
        <w:ind w:left="0" w:firstLine="0"/>
      </w:pPr>
      <w:rPr>
        <w:rFonts w:ascii="Times New Roman" w:hAnsi="Times New Roman" w:cs="Times New Roman" w:hint="default"/>
      </w:rPr>
    </w:lvl>
  </w:abstractNum>
  <w:abstractNum w:abstractNumId="1">
    <w:nsid w:val="682D3C4A"/>
    <w:multiLevelType w:val="singleLevel"/>
    <w:tmpl w:val="682D3C4A"/>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zNDliM2Q5YzM2ODUwMWNlYWYzZWFiODc1MjBmYjcifQ=="/>
  </w:docVars>
  <w:rsids>
    <w:rsidRoot w:val="26FC32DC"/>
    <w:rsid w:val="002853D9"/>
    <w:rsid w:val="00AA0CBE"/>
    <w:rsid w:val="00D42948"/>
    <w:rsid w:val="09EC7AAD"/>
    <w:rsid w:val="13D73EEB"/>
    <w:rsid w:val="16D74BDE"/>
    <w:rsid w:val="1D46441B"/>
    <w:rsid w:val="1F9F1A7A"/>
    <w:rsid w:val="23E53E3F"/>
    <w:rsid w:val="26FC32DC"/>
    <w:rsid w:val="4ADF0221"/>
    <w:rsid w:val="71FD55EF"/>
    <w:rsid w:val="7B534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A4B204F6-6C4C-4F2F-BF30-80E2E325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320</Words>
  <Characters>1825</Characters>
  <Application>Microsoft Office Word</Application>
  <DocSecurity>0</DocSecurity>
  <Lines>15</Lines>
  <Paragraphs>4</Paragraphs>
  <ScaleCrop>false</ScaleCrop>
  <Company/>
  <LinksUpToDate>false</LinksUpToDate>
  <CharactersWithSpaces>2141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喜~欢</dc:creator>
  <cp:lastModifiedBy>PC</cp:lastModifiedBy>
  <cp:revision>3</cp:revision>
  <cp:lastPrinted>2024-11-05T09:07:00Z</cp:lastPrinted>
  <dcterms:created xsi:type="dcterms:W3CDTF">2024-11-05T08:12:00Z</dcterms:created>
  <dcterms:modified xsi:type="dcterms:W3CDTF">2025-01-10T07:31:00Z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C6626F901E9B4BADA8396DDC50914D49_13</vt:lpwstr>
  </property>
</Properties>
</file>